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535456">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704C25">
        <w:rPr>
          <w:rFonts w:ascii="Palatino Linotype" w:hAnsi="Palatino Linotype" w:cs="Arial"/>
          <w:b/>
        </w:rPr>
        <w:t>SÉPTIMA</w:t>
      </w:r>
      <w:r w:rsidRPr="00535456">
        <w:rPr>
          <w:rFonts w:ascii="Palatino Linotype" w:hAnsi="Palatino Linotype" w:cs="Arial"/>
          <w:b/>
        </w:rPr>
        <w:t xml:space="preserve"> SESIÓN ORDINARIA DE </w:t>
      </w:r>
      <w:r w:rsidR="00704C25">
        <w:rPr>
          <w:rFonts w:ascii="Palatino Linotype" w:hAnsi="Palatino Linotype" w:cs="Arial"/>
          <w:b/>
        </w:rPr>
        <w:t>VEINTE</w:t>
      </w:r>
      <w:r w:rsidR="004D5015">
        <w:rPr>
          <w:rFonts w:ascii="Palatino Linotype" w:hAnsi="Palatino Linotype" w:cs="Arial"/>
          <w:b/>
        </w:rPr>
        <w:t xml:space="preserve"> DE FEBRERO</w:t>
      </w:r>
      <w:r w:rsidR="00BF70B2" w:rsidRPr="00535456">
        <w:rPr>
          <w:rFonts w:ascii="Palatino Linotype" w:hAnsi="Palatino Linotype" w:cs="Arial"/>
          <w:b/>
        </w:rPr>
        <w:t xml:space="preserve"> DE DOS MIL DIECINUEVE, EN EL RECURSO DE REVISIÓN </w:t>
      </w:r>
      <w:r w:rsidR="007162A6">
        <w:rPr>
          <w:rFonts w:ascii="Palatino Linotype" w:hAnsi="Palatino Linotype" w:cs="Arial"/>
          <w:b/>
          <w:bCs/>
        </w:rPr>
        <w:t>04</w:t>
      </w:r>
      <w:r w:rsidR="00704C25">
        <w:rPr>
          <w:rFonts w:ascii="Palatino Linotype" w:hAnsi="Palatino Linotype" w:cs="Arial"/>
          <w:b/>
          <w:bCs/>
        </w:rPr>
        <w:t>554</w:t>
      </w:r>
      <w:r w:rsidR="00BF70B2" w:rsidRPr="00535456">
        <w:rPr>
          <w:rFonts w:ascii="Palatino Linotype" w:hAnsi="Palatino Linotype" w:cs="Arial"/>
          <w:b/>
          <w:bCs/>
        </w:rPr>
        <w:t>/INFOEM/IP/RR/2018.</w:t>
      </w:r>
    </w:p>
    <w:p w:rsidR="00F579EE" w:rsidRPr="00535456" w:rsidRDefault="00A517EA" w:rsidP="00535456">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740E0B" w:rsidRPr="00535456">
        <w:rPr>
          <w:rFonts w:ascii="Palatino Linotype" w:hAnsi="Palatino Linotype" w:cs="Arial"/>
        </w:rPr>
        <w:t xml:space="preserve">el </w:t>
      </w:r>
      <w:r w:rsidR="00871B03" w:rsidRPr="00535456">
        <w:rPr>
          <w:rFonts w:ascii="Palatino Linotype" w:hAnsi="Palatino Linotype" w:cs="Arial"/>
        </w:rPr>
        <w:t xml:space="preserve">Recurso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7162A6">
        <w:rPr>
          <w:rFonts w:ascii="Palatino Linotype" w:hAnsi="Palatino Linotype" w:cs="Arial"/>
          <w:b/>
          <w:bCs/>
        </w:rPr>
        <w:t>04</w:t>
      </w:r>
      <w:r w:rsidR="00704C25">
        <w:rPr>
          <w:rFonts w:ascii="Palatino Linotype" w:hAnsi="Palatino Linotype" w:cs="Arial"/>
          <w:b/>
          <w:bCs/>
        </w:rPr>
        <w:t>554</w:t>
      </w:r>
      <w:r w:rsidR="00670931" w:rsidRPr="00535456">
        <w:rPr>
          <w:rFonts w:ascii="Palatino Linotype" w:hAnsi="Palatino Linotype" w:cs="Arial"/>
          <w:b/>
          <w:bCs/>
        </w:rPr>
        <w:t>/INFOEM/IP/RR/2018</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823404" w:rsidRPr="00535456">
        <w:rPr>
          <w:rFonts w:ascii="Palatino Linotype" w:hAnsi="Palatino Linotype" w:cs="Arial"/>
        </w:rPr>
        <w:t>el Comisionado</w:t>
      </w:r>
      <w:r w:rsidRPr="00535456">
        <w:rPr>
          <w:rFonts w:ascii="Palatino Linotype" w:hAnsi="Palatino Linotype" w:cs="Arial"/>
        </w:rPr>
        <w:t xml:space="preserve"> </w:t>
      </w:r>
      <w:r w:rsidR="007162A6">
        <w:rPr>
          <w:rFonts w:ascii="Palatino Linotype" w:hAnsi="Palatino Linotype" w:cs="Arial"/>
          <w:b/>
        </w:rPr>
        <w:t>JAVIER MARTÍNEZ CRUZ</w:t>
      </w:r>
      <w:r w:rsidRPr="00535456">
        <w:rPr>
          <w:rFonts w:ascii="Palatino Linotype" w:hAnsi="Palatino Linotype" w:cs="Arial"/>
        </w:rPr>
        <w:t xml:space="preserve">, </w:t>
      </w:r>
      <w:r w:rsidR="003C5476" w:rsidRPr="00535456">
        <w:rPr>
          <w:rFonts w:ascii="Palatino Linotype" w:hAnsi="Palatino Linotype" w:cs="Arial"/>
        </w:rPr>
        <w:t>que es del tenor siguiente.</w:t>
      </w:r>
    </w:p>
    <w:p w:rsidR="003B0314" w:rsidRDefault="00A517EA" w:rsidP="00535456">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 y sentido de la resolución de</w:t>
      </w:r>
      <w:r w:rsidR="00BF70B2" w:rsidRPr="00535456">
        <w:rPr>
          <w:rFonts w:ascii="Palatino Linotype" w:hAnsi="Palatino Linotype" w:cs="Arial"/>
        </w:rPr>
        <w:t>l Recurso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051667" w:rsidRPr="00AE255B" w:rsidRDefault="00051667" w:rsidP="00051667">
      <w:pPr>
        <w:spacing w:before="100" w:beforeAutospacing="1" w:after="100" w:afterAutospacing="1" w:line="360" w:lineRule="auto"/>
        <w:jc w:val="both"/>
        <w:rPr>
          <w:rFonts w:ascii="Palatino Linotype" w:hAnsi="Palatino Linotype"/>
        </w:rPr>
      </w:pPr>
      <w:r>
        <w:rPr>
          <w:rFonts w:ascii="Palatino Linotype" w:hAnsi="Palatino Linotype"/>
        </w:rPr>
        <w:t xml:space="preserve">Tal y como quedó precisado en los resultandos de la resolución materia del presente </w:t>
      </w:r>
      <w:proofErr w:type="gramStart"/>
      <w:r>
        <w:rPr>
          <w:rFonts w:ascii="Palatino Linotype" w:hAnsi="Palatino Linotype"/>
        </w:rPr>
        <w:t>voto</w:t>
      </w:r>
      <w:proofErr w:type="gramEnd"/>
      <w:r>
        <w:rPr>
          <w:rFonts w:ascii="Palatino Linotype" w:hAnsi="Palatino Linotype"/>
        </w:rPr>
        <w:t xml:space="preserve">, el particular requirió del </w:t>
      </w:r>
      <w:r w:rsidRPr="0000373E">
        <w:rPr>
          <w:rFonts w:ascii="Palatino Linotype" w:hAnsi="Palatino Linotype"/>
        </w:rPr>
        <w:t xml:space="preserve">Sistema Municipal para el Desarrollo Integral de la </w:t>
      </w:r>
      <w:r w:rsidRPr="0000373E">
        <w:rPr>
          <w:rFonts w:ascii="Palatino Linotype" w:hAnsi="Palatino Linotype"/>
        </w:rPr>
        <w:lastRenderedPageBreak/>
        <w:t>Familia de Zinacantepec</w:t>
      </w:r>
      <w:r>
        <w:rPr>
          <w:rFonts w:ascii="Palatino Linotype" w:hAnsi="Palatino Linotype"/>
        </w:rPr>
        <w:t xml:space="preserve">, en lo sucesivo </w:t>
      </w:r>
      <w:r w:rsidRPr="00F755EB">
        <w:rPr>
          <w:rFonts w:ascii="Palatino Linotype" w:hAnsi="Palatino Linotype"/>
          <w:b/>
        </w:rPr>
        <w:t>EL SUJETO OBLIGADO</w:t>
      </w:r>
      <w:r>
        <w:rPr>
          <w:rFonts w:ascii="Palatino Linotype" w:hAnsi="Palatino Linotype"/>
        </w:rPr>
        <w:t xml:space="preserve">, </w:t>
      </w:r>
      <w:r w:rsidRPr="00AE255B">
        <w:rPr>
          <w:rFonts w:ascii="Palatino Linotype" w:hAnsi="Palatino Linotype"/>
        </w:rPr>
        <w:t xml:space="preserve">información relacionada con cinco servidores públicos consistente en la siguiente: </w:t>
      </w:r>
    </w:p>
    <w:p w:rsidR="00051667" w:rsidRPr="00AE255B" w:rsidRDefault="00051667" w:rsidP="00051667">
      <w:pPr>
        <w:spacing w:before="100" w:beforeAutospacing="1" w:after="100" w:afterAutospacing="1" w:line="360" w:lineRule="auto"/>
        <w:ind w:left="567"/>
        <w:jc w:val="both"/>
        <w:rPr>
          <w:rFonts w:ascii="Palatino Linotype" w:hAnsi="Palatino Linotype"/>
        </w:rPr>
      </w:pPr>
      <w:r w:rsidRPr="00AE255B">
        <w:rPr>
          <w:rFonts w:ascii="Palatino Linotype" w:hAnsi="Palatino Linotype"/>
        </w:rPr>
        <w:t>1.- Fecha de alta en la nómina;</w:t>
      </w:r>
    </w:p>
    <w:p w:rsidR="00051667" w:rsidRPr="00AE255B" w:rsidRDefault="00051667" w:rsidP="00051667">
      <w:pPr>
        <w:spacing w:before="100" w:beforeAutospacing="1" w:after="100" w:afterAutospacing="1" w:line="360" w:lineRule="auto"/>
        <w:ind w:left="567"/>
        <w:jc w:val="both"/>
        <w:rPr>
          <w:rFonts w:ascii="Palatino Linotype" w:hAnsi="Palatino Linotype"/>
        </w:rPr>
      </w:pPr>
      <w:r w:rsidRPr="00AE255B">
        <w:rPr>
          <w:rFonts w:ascii="Palatino Linotype" w:hAnsi="Palatino Linotype"/>
        </w:rPr>
        <w:t>2.- Currículum vitae y nivel máximo de estudios;</w:t>
      </w:r>
    </w:p>
    <w:p w:rsidR="00051667" w:rsidRPr="00AE255B" w:rsidRDefault="00051667" w:rsidP="00051667">
      <w:pPr>
        <w:spacing w:before="100" w:beforeAutospacing="1" w:after="100" w:afterAutospacing="1" w:line="360" w:lineRule="auto"/>
        <w:ind w:left="567"/>
        <w:jc w:val="both"/>
        <w:rPr>
          <w:rFonts w:ascii="Palatino Linotype" w:hAnsi="Palatino Linotype"/>
        </w:rPr>
      </w:pPr>
      <w:r w:rsidRPr="00AE255B">
        <w:rPr>
          <w:rFonts w:ascii="Palatino Linotype" w:hAnsi="Palatino Linotype"/>
        </w:rPr>
        <w:t>3.- Descripción de sus funciones;</w:t>
      </w:r>
    </w:p>
    <w:p w:rsidR="00051667" w:rsidRPr="00AE255B" w:rsidRDefault="00051667" w:rsidP="00051667">
      <w:pPr>
        <w:spacing w:before="100" w:beforeAutospacing="1" w:after="100" w:afterAutospacing="1" w:line="360" w:lineRule="auto"/>
        <w:ind w:left="567"/>
        <w:jc w:val="both"/>
        <w:rPr>
          <w:rFonts w:ascii="Palatino Linotype" w:hAnsi="Palatino Linotype"/>
        </w:rPr>
      </w:pPr>
      <w:r w:rsidRPr="00AE255B">
        <w:rPr>
          <w:rFonts w:ascii="Palatino Linotype" w:hAnsi="Palatino Linotype"/>
        </w:rPr>
        <w:t xml:space="preserve"> 4.- Lista de asistencias, horarios y lugar de trabajo;</w:t>
      </w:r>
    </w:p>
    <w:p w:rsidR="00051667" w:rsidRPr="00AE255B" w:rsidRDefault="00051667" w:rsidP="00051667">
      <w:pPr>
        <w:spacing w:before="100" w:beforeAutospacing="1" w:after="100" w:afterAutospacing="1" w:line="360" w:lineRule="auto"/>
        <w:ind w:left="567"/>
        <w:jc w:val="both"/>
        <w:rPr>
          <w:rFonts w:ascii="Palatino Linotype" w:hAnsi="Palatino Linotype"/>
        </w:rPr>
      </w:pPr>
      <w:r w:rsidRPr="00AE255B">
        <w:rPr>
          <w:rFonts w:ascii="Palatino Linotype" w:hAnsi="Palatino Linotype"/>
        </w:rPr>
        <w:t>5.- El monto de bonos o gratificaciones que han recibido por año; y</w:t>
      </w:r>
    </w:p>
    <w:p w:rsidR="00051667" w:rsidRPr="00AE255B" w:rsidRDefault="00051667" w:rsidP="00051667">
      <w:pPr>
        <w:spacing w:before="100" w:beforeAutospacing="1" w:after="100" w:afterAutospacing="1" w:line="360" w:lineRule="auto"/>
        <w:ind w:left="567"/>
        <w:jc w:val="both"/>
        <w:rPr>
          <w:rFonts w:ascii="Palatino Linotype" w:hAnsi="Palatino Linotype"/>
        </w:rPr>
      </w:pPr>
      <w:r w:rsidRPr="00AE255B">
        <w:rPr>
          <w:rFonts w:ascii="Palatino Linotype" w:hAnsi="Palatino Linotype"/>
        </w:rPr>
        <w:t>6. ¿Cuál es el criterio para  la asignación del salario de una auxiliar administrativo?, en atención a que, según su dicho, gana más del doble que su jefe inmediato.</w:t>
      </w:r>
    </w:p>
    <w:p w:rsidR="00051667" w:rsidRPr="00AE255B" w:rsidRDefault="00051667" w:rsidP="00051667">
      <w:pPr>
        <w:spacing w:before="100" w:beforeAutospacing="1" w:after="100" w:afterAutospacing="1" w:line="360" w:lineRule="auto"/>
        <w:jc w:val="both"/>
        <w:rPr>
          <w:rFonts w:ascii="Palatino Linotype" w:hAnsi="Palatino Linotype"/>
        </w:rPr>
      </w:pPr>
      <w:r w:rsidRPr="00AE255B">
        <w:rPr>
          <w:rFonts w:ascii="Palatino Linotype" w:hAnsi="Palatino Linotype"/>
        </w:rPr>
        <w:t>Al respecto,</w:t>
      </w:r>
      <w:r>
        <w:rPr>
          <w:rFonts w:ascii="Palatino Linotype" w:hAnsi="Palatino Linotype"/>
        </w:rPr>
        <w:t xml:space="preserve"> </w:t>
      </w:r>
      <w:r w:rsidRPr="00AE255B">
        <w:rPr>
          <w:rFonts w:ascii="Palatino Linotype" w:hAnsi="Palatino Linotype"/>
          <w:b/>
        </w:rPr>
        <w:t>EL SUJETO OBLIGADO</w:t>
      </w:r>
      <w:r>
        <w:rPr>
          <w:rFonts w:ascii="Palatino Linotype" w:hAnsi="Palatino Linotype"/>
        </w:rPr>
        <w:t xml:space="preserve"> remitió al particular la siguiente información: la</w:t>
      </w:r>
      <w:r w:rsidRPr="00AE255B">
        <w:rPr>
          <w:rFonts w:ascii="Palatino Linotype" w:hAnsi="Palatino Linotype"/>
        </w:rPr>
        <w:t xml:space="preserve"> fecha de alta en la nómina de los cinco servidores públicos solicitados; sus </w:t>
      </w:r>
      <w:r w:rsidRPr="008562B5">
        <w:rPr>
          <w:rFonts w:ascii="Palatino Linotype" w:hAnsi="Palatino Linotype"/>
          <w:i/>
        </w:rPr>
        <w:t>currículums vitae</w:t>
      </w:r>
      <w:r w:rsidRPr="00AE255B">
        <w:rPr>
          <w:rFonts w:ascii="Palatino Linotype" w:hAnsi="Palatino Linotype"/>
        </w:rPr>
        <w:t>; las gratificaciones de los años 2016 y 2017 de cuatro de los servidores públicos y las listas de asistencia</w:t>
      </w:r>
      <w:r>
        <w:rPr>
          <w:rFonts w:ascii="Palatino Linotype" w:hAnsi="Palatino Linotype"/>
        </w:rPr>
        <w:t>,</w:t>
      </w:r>
      <w:r w:rsidRPr="00AE255B">
        <w:rPr>
          <w:rFonts w:ascii="Palatino Linotype" w:hAnsi="Palatino Linotype"/>
        </w:rPr>
        <w:t xml:space="preserve"> de los años 2016, 2017 y 2018</w:t>
      </w:r>
      <w:r>
        <w:rPr>
          <w:rFonts w:ascii="Palatino Linotype" w:hAnsi="Palatino Linotype"/>
        </w:rPr>
        <w:t>,</w:t>
      </w:r>
      <w:r w:rsidRPr="00AE255B">
        <w:rPr>
          <w:rFonts w:ascii="Palatino Linotype" w:hAnsi="Palatino Linotype"/>
        </w:rPr>
        <w:t xml:space="preserve"> de dos </w:t>
      </w:r>
      <w:r>
        <w:rPr>
          <w:rFonts w:ascii="Palatino Linotype" w:hAnsi="Palatino Linotype"/>
        </w:rPr>
        <w:t>de ellos</w:t>
      </w:r>
      <w:r w:rsidRPr="00AE255B">
        <w:rPr>
          <w:rFonts w:ascii="Palatino Linotype" w:hAnsi="Palatino Linotype"/>
        </w:rPr>
        <w:t>, en las cuales se advierten sus respectivos nombres, área de adscripción, horario laboral y número de empleado.</w:t>
      </w:r>
    </w:p>
    <w:p w:rsidR="00051667" w:rsidRDefault="00051667" w:rsidP="00051667">
      <w:pPr>
        <w:spacing w:before="100" w:beforeAutospacing="1" w:after="100" w:afterAutospacing="1" w:line="360" w:lineRule="auto"/>
        <w:jc w:val="both"/>
        <w:rPr>
          <w:rFonts w:ascii="Palatino Linotype" w:hAnsi="Palatino Linotype"/>
        </w:rPr>
      </w:pPr>
      <w:r w:rsidRPr="00F56858">
        <w:rPr>
          <w:rFonts w:ascii="Palatino Linotype" w:hAnsi="Palatino Linotype"/>
        </w:rPr>
        <w:lastRenderedPageBreak/>
        <w:t xml:space="preserve">Inconforme con la respuesta, </w:t>
      </w:r>
      <w:r w:rsidRPr="00F56858">
        <w:rPr>
          <w:rFonts w:ascii="Palatino Linotype" w:hAnsi="Palatino Linotype"/>
          <w:b/>
        </w:rPr>
        <w:t>EL RECURRENTE</w:t>
      </w:r>
      <w:r w:rsidRPr="00F56858">
        <w:rPr>
          <w:rFonts w:ascii="Palatino Linotype" w:hAnsi="Palatino Linotype"/>
        </w:rPr>
        <w:t xml:space="preserve"> manifestó, en lo que interesa, que la información remitida estaba incompleta, respecto a las solicitudes marcadas con los numerales 2, 3, 4 y 5. </w:t>
      </w:r>
    </w:p>
    <w:p w:rsidR="00051667" w:rsidRPr="00F56858" w:rsidRDefault="00051667" w:rsidP="00051667">
      <w:pPr>
        <w:spacing w:before="100" w:beforeAutospacing="1" w:after="100" w:afterAutospacing="1" w:line="360" w:lineRule="auto"/>
        <w:jc w:val="both"/>
        <w:rPr>
          <w:rFonts w:ascii="Palatino Linotype" w:hAnsi="Palatino Linotype" w:cstheme="minorBidi"/>
        </w:rPr>
      </w:pPr>
      <w:r w:rsidRPr="00F56858">
        <w:rPr>
          <w:rFonts w:ascii="Palatino Linotype" w:hAnsi="Palatino Linotype"/>
        </w:rPr>
        <w:t xml:space="preserve">Posteriormente, </w:t>
      </w:r>
      <w:r w:rsidRPr="00F56858">
        <w:rPr>
          <w:rFonts w:ascii="Palatino Linotype" w:hAnsi="Palatino Linotype"/>
          <w:b/>
        </w:rPr>
        <w:t>EL SUJETO OBLIGADO</w:t>
      </w:r>
      <w:r w:rsidRPr="00F56858">
        <w:rPr>
          <w:rFonts w:ascii="Palatino Linotype" w:hAnsi="Palatino Linotype"/>
        </w:rPr>
        <w:t xml:space="preserve"> rindió su Informe Justificado, en el cual manifestó que tres de los servidores públicos de quien fue solicitada información ya no laboran para el Sistema; por lo tanto, no tenía acceso a información referente a ellos y remitió el tabulador de sueldos y salarios para tener por satisfecho el derecho de acceso a la información ejercido por </w:t>
      </w:r>
      <w:r w:rsidRPr="00F56858">
        <w:rPr>
          <w:rFonts w:ascii="Palatino Linotype" w:hAnsi="Palatino Linotype"/>
          <w:b/>
        </w:rPr>
        <w:t>EL RECURRENTE</w:t>
      </w:r>
      <w:r w:rsidRPr="00F56858">
        <w:rPr>
          <w:rFonts w:ascii="Palatino Linotype" w:hAnsi="Palatino Linotype"/>
        </w:rPr>
        <w:t>. Así, la Ponencia Resolutora puso a disposición del particular el Informe de mérito, sin que éste realizara manifestaciones al respecto.</w:t>
      </w:r>
    </w:p>
    <w:p w:rsidR="00051667" w:rsidRDefault="00051667" w:rsidP="00051667">
      <w:pPr>
        <w:spacing w:before="100" w:beforeAutospacing="1" w:after="100" w:afterAutospacing="1" w:line="360" w:lineRule="auto"/>
        <w:jc w:val="both"/>
        <w:rPr>
          <w:rFonts w:ascii="Palatino Linotype" w:hAnsi="Palatino Linotype"/>
        </w:rPr>
      </w:pPr>
      <w:r>
        <w:rPr>
          <w:rFonts w:ascii="Palatino Linotype" w:hAnsi="Palatino Linotype"/>
        </w:rPr>
        <w:t xml:space="preserve">Bajo ese contexto, y previo análisis del fondo del asunto, la Ponencia Resolutora determinó que las razones o motivos de inconformidad hechos valer por </w:t>
      </w:r>
      <w:r w:rsidRPr="008562B5">
        <w:rPr>
          <w:rFonts w:ascii="Palatino Linotype" w:hAnsi="Palatino Linotype"/>
          <w:b/>
        </w:rPr>
        <w:t>EL RECURRENTE</w:t>
      </w:r>
      <w:r>
        <w:rPr>
          <w:rFonts w:ascii="Palatino Linotype" w:hAnsi="Palatino Linotype"/>
        </w:rPr>
        <w:t xml:space="preserve"> devenían parcialmente fundados; por lo que, modificó la respuesta del </w:t>
      </w:r>
      <w:r w:rsidRPr="008562B5">
        <w:rPr>
          <w:rFonts w:ascii="Palatino Linotype" w:hAnsi="Palatino Linotype"/>
          <w:b/>
        </w:rPr>
        <w:t>SUJETO OBLIGADO</w:t>
      </w:r>
      <w:r>
        <w:rPr>
          <w:rFonts w:ascii="Palatino Linotype" w:hAnsi="Palatino Linotype"/>
        </w:rPr>
        <w:t xml:space="preserve"> y ordenó la entrega del </w:t>
      </w:r>
      <w:r w:rsidRPr="008562B5">
        <w:rPr>
          <w:rFonts w:ascii="Palatino Linotype" w:hAnsi="Palatino Linotype"/>
        </w:rPr>
        <w:t xml:space="preserve">nivel máximo de estudios de </w:t>
      </w:r>
      <w:r>
        <w:rPr>
          <w:rFonts w:ascii="Palatino Linotype" w:hAnsi="Palatino Linotype"/>
        </w:rPr>
        <w:t>dos servidores públicos; las</w:t>
      </w:r>
      <w:r w:rsidRPr="008562B5">
        <w:rPr>
          <w:rFonts w:ascii="Palatino Linotype" w:hAnsi="Palatino Linotype"/>
        </w:rPr>
        <w:t xml:space="preserve"> atribuciones o funciones de los cinco</w:t>
      </w:r>
      <w:r>
        <w:rPr>
          <w:rFonts w:ascii="Palatino Linotype" w:hAnsi="Palatino Linotype"/>
        </w:rPr>
        <w:t xml:space="preserve">; las listas </w:t>
      </w:r>
      <w:r w:rsidRPr="008562B5">
        <w:rPr>
          <w:rFonts w:ascii="Palatino Linotype" w:hAnsi="Palatino Linotype"/>
        </w:rPr>
        <w:t xml:space="preserve">de asistencia, horario y área de adscripción </w:t>
      </w:r>
      <w:r>
        <w:rPr>
          <w:rFonts w:ascii="Palatino Linotype" w:hAnsi="Palatino Linotype"/>
        </w:rPr>
        <w:t>de tres de ellos y los</w:t>
      </w:r>
      <w:r w:rsidRPr="008562B5">
        <w:rPr>
          <w:rFonts w:ascii="Palatino Linotype" w:hAnsi="Palatino Linotype"/>
        </w:rPr>
        <w:t xml:space="preserve"> bonos o gratificaciones recibidas </w:t>
      </w:r>
      <w:r>
        <w:rPr>
          <w:rFonts w:ascii="Palatino Linotype" w:hAnsi="Palatino Linotype"/>
        </w:rPr>
        <w:t>de una servidora pública, en versión pública</w:t>
      </w:r>
      <w:r w:rsidRPr="008562B5">
        <w:rPr>
          <w:rFonts w:ascii="Palatino Linotype" w:hAnsi="Palatino Linotype"/>
        </w:rPr>
        <w:t>.</w:t>
      </w:r>
    </w:p>
    <w:p w:rsidR="00051667" w:rsidRPr="008562B5"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t xml:space="preserve">En ese sentido, </w:t>
      </w:r>
      <w:r>
        <w:rPr>
          <w:rFonts w:ascii="Palatino Linotype" w:hAnsi="Palatino Linotype"/>
        </w:rPr>
        <w:t>la suscrita reitera</w:t>
      </w:r>
      <w:r w:rsidRPr="008562B5">
        <w:rPr>
          <w:rFonts w:ascii="Palatino Linotype" w:hAnsi="Palatino Linotype"/>
        </w:rPr>
        <w:t xml:space="preserve"> que si bien coincide</w:t>
      </w:r>
      <w:r>
        <w:rPr>
          <w:rFonts w:ascii="Palatino Linotype" w:hAnsi="Palatino Linotype"/>
        </w:rPr>
        <w:t>,</w:t>
      </w:r>
      <w:r w:rsidRPr="008562B5">
        <w:rPr>
          <w:rFonts w:ascii="Palatino Linotype" w:hAnsi="Palatino Linotype"/>
        </w:rPr>
        <w:t xml:space="preserve"> en términos generales con el sentido de la resolución en comento, estim</w:t>
      </w:r>
      <w:r w:rsidR="00626A3A">
        <w:rPr>
          <w:rFonts w:ascii="Palatino Linotype" w:hAnsi="Palatino Linotype"/>
        </w:rPr>
        <w:t>o</w:t>
      </w:r>
      <w:r w:rsidRPr="008562B5">
        <w:rPr>
          <w:rFonts w:ascii="Palatino Linotype" w:hAnsi="Palatino Linotype"/>
        </w:rPr>
        <w:t xml:space="preserve"> necesario precisar que </w:t>
      </w:r>
      <w:r>
        <w:rPr>
          <w:rFonts w:ascii="Palatino Linotype" w:hAnsi="Palatino Linotype"/>
        </w:rPr>
        <w:t>por</w:t>
      </w:r>
      <w:r w:rsidRPr="008562B5">
        <w:rPr>
          <w:rFonts w:ascii="Palatino Linotype" w:hAnsi="Palatino Linotype"/>
        </w:rPr>
        <w:t xml:space="preserve"> cuanto hace al pronunciamiento por parte de la Ponencia Resolutora </w:t>
      </w:r>
      <w:r>
        <w:rPr>
          <w:rFonts w:ascii="Palatino Linotype" w:hAnsi="Palatino Linotype"/>
        </w:rPr>
        <w:t xml:space="preserve">relativo a </w:t>
      </w:r>
      <w:r w:rsidRPr="008562B5">
        <w:rPr>
          <w:rFonts w:ascii="Palatino Linotype" w:hAnsi="Palatino Linotype"/>
        </w:rPr>
        <w:t xml:space="preserve">que para la elaboración </w:t>
      </w:r>
      <w:r w:rsidRPr="008562B5">
        <w:rPr>
          <w:rFonts w:ascii="Palatino Linotype" w:hAnsi="Palatino Linotype"/>
        </w:rPr>
        <w:lastRenderedPageBreak/>
        <w:t xml:space="preserve">de la versión pública que realice </w:t>
      </w:r>
      <w:r w:rsidRPr="00B541ED">
        <w:rPr>
          <w:rFonts w:ascii="Palatino Linotype" w:hAnsi="Palatino Linotype"/>
          <w:b/>
        </w:rPr>
        <w:t>EL SUJETO OBLIGADO</w:t>
      </w:r>
      <w:r w:rsidRPr="008562B5">
        <w:rPr>
          <w:rFonts w:ascii="Palatino Linotype" w:hAnsi="Palatino Linotype"/>
        </w:rPr>
        <w:t xml:space="preserve"> respecto de los documentos que denotan el grado máximo de estudios de los servidores públicos, este deberá testar la fotografía; pues a su criterio, las fotografías constituyen datos personales confidenciales</w:t>
      </w:r>
      <w:r>
        <w:rPr>
          <w:rFonts w:ascii="Palatino Linotype" w:hAnsi="Palatino Linotype"/>
        </w:rPr>
        <w:t>,</w:t>
      </w:r>
      <w:r w:rsidRPr="008562B5">
        <w:rPr>
          <w:rFonts w:ascii="Palatino Linotype" w:hAnsi="Palatino Linotype"/>
        </w:rPr>
        <w:t xml:space="preserve"> en términos de la Ley de Transparencia y Acceso a la Información Pública del Estado de México y Municipios; aunado a que la divulgación de las mismas no constituyen algún elemento que permita reflejar la correcta realización de la actividad que en ellas se demuestra; por lo que</w:t>
      </w:r>
      <w:r>
        <w:rPr>
          <w:rFonts w:ascii="Palatino Linotype" w:hAnsi="Palatino Linotype"/>
        </w:rPr>
        <w:t>,</w:t>
      </w:r>
      <w:r w:rsidRPr="008562B5">
        <w:rPr>
          <w:rFonts w:ascii="Palatino Linotype" w:hAnsi="Palatino Linotype"/>
        </w:rPr>
        <w:t xml:space="preserve"> no se aporta elemento alguno en beneficio de la rendición de cuentas y la transparencia.</w:t>
      </w:r>
    </w:p>
    <w:p w:rsidR="00051667" w:rsidRPr="008562B5"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t>Sin embargo, no se comparte el pronu</w:t>
      </w:r>
      <w:r>
        <w:rPr>
          <w:rFonts w:ascii="Palatino Linotype" w:hAnsi="Palatino Linotype"/>
        </w:rPr>
        <w:t>nciamiento citado, ya que estimo</w:t>
      </w:r>
      <w:r w:rsidRPr="008562B5">
        <w:rPr>
          <w:rFonts w:ascii="Palatino Linotype" w:hAnsi="Palatino Linotype"/>
        </w:rPr>
        <w:t xml:space="preserve"> precisar consideraciones de hecho y de derecho referente a la fotografía</w:t>
      </w:r>
      <w:r w:rsidR="00AA7C2A">
        <w:rPr>
          <w:rFonts w:ascii="Palatino Linotype" w:hAnsi="Palatino Linotype"/>
        </w:rPr>
        <w:t>,</w:t>
      </w:r>
      <w:r w:rsidRPr="008562B5">
        <w:rPr>
          <w:rFonts w:ascii="Palatino Linotype" w:hAnsi="Palatino Linotype"/>
        </w:rPr>
        <w:t xml:space="preserve"> de conformidad con los preceptos legales siguientes:</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Pr>
          <w:rFonts w:ascii="Palatino Linotype" w:hAnsi="Palatino Linotype"/>
          <w:i/>
        </w:rPr>
        <w:t>“</w:t>
      </w:r>
      <w:r w:rsidRPr="00B541ED">
        <w:rPr>
          <w:rFonts w:ascii="Palatino Linotype" w:hAnsi="Palatino Linotype"/>
          <w:i/>
          <w:sz w:val="22"/>
        </w:rPr>
        <w:t>Constitución Política de los Estados Unidos Mexicanos</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Artículo 16. Nadie puede ser molestado en su persona, familia, domicilio, papeles o posesiones, sino en virtud de mandamiento escrito de la autoridad competente, que funde y motive la causa legal del procedimiento.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Criterios Internacionales</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lastRenderedPageBreak/>
        <w:t xml:space="preserve">25. Derecho a la información. Principio de máxima divulgación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La Corte Interamericana ha determinado que en una sociedad democrática es indispensable que las autoridades estatales se rijan por el principio de máxima divulgación, el cual establece la presunción de que toda información es accesible, sujeto a un sistema restringido de excepciones (Caso Gomes Lund y otros (Guerrilha do Araguaia) Vs. Brasil. Excepciones Preliminares, Fondo, Reparaciones y Costas. Sentencia de 24 de noviembre de 2010, Serie C No. 219).</w:t>
      </w:r>
      <w:r>
        <w:rPr>
          <w:rFonts w:ascii="Palatino Linotype" w:hAnsi="Palatino Linotype"/>
          <w:i/>
        </w:rPr>
        <w:t>”</w:t>
      </w:r>
    </w:p>
    <w:p w:rsidR="00051667" w:rsidRPr="008562B5"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t xml:space="preserve">De la interpretación sistemática a los ordenamientos transcritos, </w:t>
      </w:r>
      <w:r>
        <w:rPr>
          <w:rFonts w:ascii="Palatino Linotype" w:hAnsi="Palatino Linotype"/>
        </w:rPr>
        <w:t>en relación con los artículos 1, 7</w:t>
      </w:r>
      <w:r w:rsidRPr="008562B5">
        <w:rPr>
          <w:rFonts w:ascii="Palatino Linotype" w:hAnsi="Palatino Linotype"/>
        </w:rPr>
        <w:t>, 11, 12, 100, 113 y 116 de la Ley General de Transparencia y Acceso a la Información Pública y 1, 4, 7, 11, 12, 140 y 143 de la Ley de Transparencia y Acceso a la Información Pública del Estado de México y Municipios, se obtiene que todo documento en poder de los Sujetos Ob</w:t>
      </w:r>
      <w:r>
        <w:rPr>
          <w:rFonts w:ascii="Palatino Linotype" w:hAnsi="Palatino Linotype"/>
        </w:rPr>
        <w:t>ligados son por origen públicos;</w:t>
      </w:r>
      <w:r w:rsidRPr="008562B5">
        <w:rPr>
          <w:rFonts w:ascii="Palatino Linotype" w:hAnsi="Palatino Linotype"/>
        </w:rPr>
        <w:t xml:space="preserve"> empero</w:t>
      </w:r>
      <w:r>
        <w:rPr>
          <w:rFonts w:ascii="Palatino Linotype" w:hAnsi="Palatino Linotype"/>
        </w:rPr>
        <w:t>,</w:t>
      </w:r>
      <w:r w:rsidRPr="008562B5">
        <w:rPr>
          <w:rFonts w:ascii="Palatino Linotype" w:hAnsi="Palatino Linotype"/>
        </w:rPr>
        <w:t xml:space="preserve"> algunos de ellos pudiesen contener inmersos datos o información susceptible de ser clasificada, como información reservada o confidencial; entonces, la misma normatividad es la que considera excepciones al derecho de acceso a la información</w:t>
      </w:r>
      <w:r w:rsidR="00626A3A">
        <w:rPr>
          <w:rFonts w:ascii="Palatino Linotype" w:hAnsi="Palatino Linotype"/>
        </w:rPr>
        <w:t xml:space="preserve"> pública</w:t>
      </w:r>
      <w:r w:rsidRPr="008562B5">
        <w:rPr>
          <w:rFonts w:ascii="Palatino Linotype" w:hAnsi="Palatino Linotype"/>
        </w:rPr>
        <w:t>.</w:t>
      </w:r>
    </w:p>
    <w:p w:rsidR="00051667" w:rsidRPr="008562B5"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t>En este sentido, es conveniente precisar que la información confidencial es aquella que se refiere a los datos personales concernientes a una persona identificada o identificable; así como</w:t>
      </w:r>
      <w:r>
        <w:rPr>
          <w:rFonts w:ascii="Palatino Linotype" w:hAnsi="Palatino Linotype"/>
        </w:rPr>
        <w:t>,</w:t>
      </w:r>
      <w:r w:rsidRPr="008562B5">
        <w:rPr>
          <w:rFonts w:ascii="Palatino Linotype" w:hAnsi="Palatino Linotype"/>
        </w:rPr>
        <w:t xml:space="preserve"> los secretos bancario</w:t>
      </w:r>
      <w:r>
        <w:rPr>
          <w:rFonts w:ascii="Palatino Linotype" w:hAnsi="Palatino Linotype"/>
        </w:rPr>
        <w:t>s</w:t>
      </w:r>
      <w:r w:rsidRPr="008562B5">
        <w:rPr>
          <w:rFonts w:ascii="Palatino Linotype" w:hAnsi="Palatino Linotype"/>
        </w:rPr>
        <w:t>, fiduciario</w:t>
      </w:r>
      <w:r>
        <w:rPr>
          <w:rFonts w:ascii="Palatino Linotype" w:hAnsi="Palatino Linotype"/>
        </w:rPr>
        <w:t>s</w:t>
      </w:r>
      <w:r w:rsidRPr="008562B5">
        <w:rPr>
          <w:rFonts w:ascii="Palatino Linotype" w:hAnsi="Palatino Linotype"/>
        </w:rPr>
        <w:t>, industrial</w:t>
      </w:r>
      <w:r>
        <w:rPr>
          <w:rFonts w:ascii="Palatino Linotype" w:hAnsi="Palatino Linotype"/>
        </w:rPr>
        <w:t>es</w:t>
      </w:r>
      <w:r w:rsidRPr="008562B5">
        <w:rPr>
          <w:rFonts w:ascii="Palatino Linotype" w:hAnsi="Palatino Linotype"/>
        </w:rPr>
        <w:t>, comercial</w:t>
      </w:r>
      <w:r>
        <w:rPr>
          <w:rFonts w:ascii="Palatino Linotype" w:hAnsi="Palatino Linotype"/>
        </w:rPr>
        <w:t>es</w:t>
      </w:r>
      <w:r w:rsidRPr="008562B5">
        <w:rPr>
          <w:rFonts w:ascii="Palatino Linotype" w:hAnsi="Palatino Linotype"/>
        </w:rPr>
        <w:t>, fiscal</w:t>
      </w:r>
      <w:r>
        <w:rPr>
          <w:rFonts w:ascii="Palatino Linotype" w:hAnsi="Palatino Linotype"/>
        </w:rPr>
        <w:t>es</w:t>
      </w:r>
      <w:r w:rsidRPr="008562B5">
        <w:rPr>
          <w:rFonts w:ascii="Palatino Linotype" w:hAnsi="Palatino Linotype"/>
        </w:rPr>
        <w:t>, bursátil</w:t>
      </w:r>
      <w:r>
        <w:rPr>
          <w:rFonts w:ascii="Palatino Linotype" w:hAnsi="Palatino Linotype"/>
        </w:rPr>
        <w:t>es</w:t>
      </w:r>
      <w:r w:rsidRPr="008562B5">
        <w:rPr>
          <w:rFonts w:ascii="Palatino Linotype" w:hAnsi="Palatino Linotype"/>
        </w:rPr>
        <w:t xml:space="preserve"> y postal</w:t>
      </w:r>
      <w:r>
        <w:rPr>
          <w:rFonts w:ascii="Palatino Linotype" w:hAnsi="Palatino Linotype"/>
        </w:rPr>
        <w:t>es</w:t>
      </w:r>
      <w:r w:rsidRPr="008562B5">
        <w:rPr>
          <w:rFonts w:ascii="Palatino Linotype" w:hAnsi="Palatino Linotype"/>
        </w:rPr>
        <w:t>, cuya titularidad corresponda a particulares, sujetos de derecho internacional o a sujetos obligados</w:t>
      </w:r>
      <w:r>
        <w:rPr>
          <w:rFonts w:ascii="Palatino Linotype" w:hAnsi="Palatino Linotype"/>
        </w:rPr>
        <w:t>,</w:t>
      </w:r>
      <w:r w:rsidRPr="008562B5">
        <w:rPr>
          <w:rFonts w:ascii="Palatino Linotype" w:hAnsi="Palatino Linotype"/>
        </w:rPr>
        <w:t xml:space="preserve"> cuando no involucren el ejercicio de recursos públicos; además de </w:t>
      </w:r>
      <w:r>
        <w:rPr>
          <w:rFonts w:ascii="Palatino Linotype" w:hAnsi="Palatino Linotype"/>
        </w:rPr>
        <w:t>que la</w:t>
      </w:r>
      <w:r w:rsidRPr="008562B5">
        <w:rPr>
          <w:rFonts w:ascii="Palatino Linotype" w:hAnsi="Palatino Linotype"/>
        </w:rPr>
        <w:t xml:space="preserve"> presenten los particulares a los sujetos obligados, de conformidad con lo dispuesto por las leyes o los tratados internacionales. </w:t>
      </w:r>
    </w:p>
    <w:p w:rsidR="00051667" w:rsidRPr="008562B5"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lastRenderedPageBreak/>
        <w:t>Dicho lo anterior, es menester señalar que</w:t>
      </w:r>
      <w:r>
        <w:rPr>
          <w:rFonts w:ascii="Palatino Linotype" w:hAnsi="Palatino Linotype"/>
        </w:rPr>
        <w:t>,</w:t>
      </w:r>
      <w:r w:rsidRPr="008562B5">
        <w:rPr>
          <w:rFonts w:ascii="Palatino Linotype" w:hAnsi="Palatino Linotype"/>
        </w:rPr>
        <w:t xml:space="preserve"> por regla general la fotografía es un dato personal confidencial, en términos de lo dispuesto en el artículo 3, fracción IX y 143, fracción I de la Ley de Transparencia y Acceso a la Información Pública de</w:t>
      </w:r>
      <w:r>
        <w:rPr>
          <w:rFonts w:ascii="Palatino Linotype" w:hAnsi="Palatino Linotype"/>
        </w:rPr>
        <w:t>l Estado de México y Municipios;</w:t>
      </w:r>
      <w:r w:rsidRPr="008562B5">
        <w:rPr>
          <w:rFonts w:ascii="Palatino Linotype" w:hAnsi="Palatino Linotype"/>
        </w:rPr>
        <w:t xml:space="preserve"> así como</w:t>
      </w:r>
      <w:r>
        <w:rPr>
          <w:rFonts w:ascii="Palatino Linotype" w:hAnsi="Palatino Linotype"/>
        </w:rPr>
        <w:t>,</w:t>
      </w:r>
      <w:r w:rsidRPr="008562B5">
        <w:rPr>
          <w:rFonts w:ascii="Palatino Linotype" w:hAnsi="Palatino Linotype"/>
        </w:rPr>
        <w:t xml:space="preserve"> en el artículo 4, fracciones XI y XII de la Ley de Protección de Datos Personales en Posesión de Sujetos Obligados del Estado de México y Municipios. Lo anterior es así, toda vez que las fotografías constituyen la reproducción fiel de las características físicas de una pe</w:t>
      </w:r>
      <w:r>
        <w:rPr>
          <w:rFonts w:ascii="Palatino Linotype" w:hAnsi="Palatino Linotype"/>
        </w:rPr>
        <w:t>rsona en un momento determinado;</w:t>
      </w:r>
      <w:r w:rsidRPr="008562B5">
        <w:rPr>
          <w:rFonts w:ascii="Palatino Linotype" w:hAnsi="Palatino Linotype"/>
        </w:rPr>
        <w:t xml:space="preserve"> por lo que</w:t>
      </w:r>
      <w:r>
        <w:rPr>
          <w:rFonts w:ascii="Palatino Linotype" w:hAnsi="Palatino Linotype"/>
        </w:rPr>
        <w:t>,</w:t>
      </w:r>
      <w:r w:rsidRPr="008562B5">
        <w:rPr>
          <w:rFonts w:ascii="Palatino Linotype" w:hAnsi="Palatino Linotype"/>
        </w:rPr>
        <w:t xml:space="preserve"> representan un instrumento de identificación, proyección exterior y factor imprescindible para su propio reconocimiento como sujeto individual. </w:t>
      </w:r>
      <w:r>
        <w:rPr>
          <w:rFonts w:ascii="Palatino Linotype" w:hAnsi="Palatino Linotype"/>
        </w:rPr>
        <w:t>Sirven de referencia los preceptos legales en cita:</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“Artículo 3. Para los efectos de la presente Ley se entenderá por: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IX. Datos personales: La información concerniente a una persona, identificada o identificable según lo dispuesto por la Ley de Protección de Datos Personales del Estado de México;</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Artículo 143. Para los efectos de esta Ley se considera información confidencial, la clasificada como tal, de manera permanente, por su naturaleza, cuando:</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I. Se refiera a la información privada y los datos personales concernientes a una persona física o </w:t>
      </w:r>
      <w:proofErr w:type="gramStart"/>
      <w:r w:rsidRPr="00B541ED">
        <w:rPr>
          <w:rFonts w:ascii="Palatino Linotype" w:hAnsi="Palatino Linotype"/>
          <w:i/>
          <w:sz w:val="22"/>
        </w:rPr>
        <w:t>jurídico</w:t>
      </w:r>
      <w:proofErr w:type="gramEnd"/>
      <w:r w:rsidRPr="00B541ED">
        <w:rPr>
          <w:rFonts w:ascii="Palatino Linotype" w:hAnsi="Palatino Linotype"/>
          <w:i/>
          <w:sz w:val="22"/>
        </w:rPr>
        <w:t xml:space="preserve"> colectiva identificada o identificable;</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Artículo 4. Para los efectos de esta Ley se entenderá por:</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lastRenderedPageBreak/>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w:t>
      </w:r>
      <w:r>
        <w:rPr>
          <w:rFonts w:ascii="Palatino Linotype" w:hAnsi="Palatino Linotype"/>
          <w:i/>
        </w:rPr>
        <w:t>olíticas y preferencia sexual.”</w:t>
      </w:r>
    </w:p>
    <w:p w:rsidR="00051667" w:rsidRPr="008562B5" w:rsidRDefault="00051667" w:rsidP="00051667">
      <w:pPr>
        <w:spacing w:before="100" w:beforeAutospacing="1" w:after="100" w:afterAutospacing="1" w:line="360" w:lineRule="auto"/>
        <w:jc w:val="both"/>
        <w:rPr>
          <w:rFonts w:ascii="Palatino Linotype" w:hAnsi="Palatino Linotype"/>
        </w:rPr>
      </w:pPr>
      <w:r>
        <w:rPr>
          <w:rFonts w:ascii="Palatino Linotype" w:hAnsi="Palatino Linotype"/>
        </w:rPr>
        <w:t>Asimismo</w:t>
      </w:r>
      <w:r w:rsidRPr="008562B5">
        <w:rPr>
          <w:rFonts w:ascii="Palatino Linotype" w:hAnsi="Palatino Linotype"/>
        </w:rPr>
        <w:t>, debemos analizar que, si bien el reconocimiento de los derechos humanos surge como limitante al poder absoluto del Estado, actualmente la existencia de mecanismos efectivos para hacer respetar o restituir a los individuos en el goce de los</w:t>
      </w:r>
      <w:r>
        <w:rPr>
          <w:rFonts w:ascii="Palatino Linotype" w:hAnsi="Palatino Linotype"/>
        </w:rPr>
        <w:t xml:space="preserve"> mismos</w:t>
      </w:r>
      <w:r w:rsidRPr="008562B5">
        <w:rPr>
          <w:rFonts w:ascii="Palatino Linotype" w:hAnsi="Palatino Linotype"/>
        </w:rPr>
        <w:t xml:space="preserve"> permiten</w:t>
      </w:r>
      <w:r>
        <w:rPr>
          <w:rFonts w:ascii="Palatino Linotype" w:hAnsi="Palatino Linotype"/>
        </w:rPr>
        <w:t>,</w:t>
      </w:r>
      <w:r w:rsidRPr="008562B5">
        <w:rPr>
          <w:rFonts w:ascii="Palatino Linotype" w:hAnsi="Palatino Linotype"/>
        </w:rPr>
        <w:t xml:space="preserve"> en mejor manera</w:t>
      </w:r>
      <w:r>
        <w:rPr>
          <w:rFonts w:ascii="Palatino Linotype" w:hAnsi="Palatino Linotype"/>
        </w:rPr>
        <w:t>,</w:t>
      </w:r>
      <w:r w:rsidRPr="008562B5">
        <w:rPr>
          <w:rFonts w:ascii="Palatino Linotype" w:hAnsi="Palatino Linotype"/>
        </w:rPr>
        <w:t xml:space="preserve"> el Estado de Derecho ante la vulnerabilidad del derecho a la intimidad ante los avances tecnológicos que permiten la intromisión, recolección y tratamiento de sus datos personales y por tanto a la vida privada. </w:t>
      </w:r>
    </w:p>
    <w:p w:rsidR="00051667" w:rsidRPr="008562B5"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t>Así, la protección a los datos personales y a la vida privada, previsto</w:t>
      </w:r>
      <w:r w:rsidR="00626A3A">
        <w:rPr>
          <w:rFonts w:ascii="Palatino Linotype" w:hAnsi="Palatino Linotype"/>
        </w:rPr>
        <w:t xml:space="preserve"> en el artículo 143, fracción I</w:t>
      </w:r>
      <w:r w:rsidRPr="008562B5">
        <w:rPr>
          <w:rFonts w:ascii="Palatino Linotype" w:hAnsi="Palatino Linotype"/>
        </w:rPr>
        <w:t xml:space="preserve"> de la Ley de Transparencia y Acceso a la Información Pública del Estado de México y Municipios, tiene por efecto cuidar que no se revele información de los individuos en el ejercicio del derecho de acceso a la información en poder de los Sujetos Obligados.</w:t>
      </w:r>
    </w:p>
    <w:p w:rsidR="00051667" w:rsidRPr="008562B5"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t xml:space="preserve">Referente a lo anterior, es de indicar que si bien no hay algún ordenamiento del que se advierta la obligatoriedad para contar con los documentos que acrediten el último </w:t>
      </w:r>
      <w:r w:rsidRPr="008562B5">
        <w:rPr>
          <w:rFonts w:ascii="Palatino Linotype" w:hAnsi="Palatino Linotype"/>
        </w:rPr>
        <w:lastRenderedPageBreak/>
        <w:t>grado de estudios donde conste su fotografía; en el caso que nos ocupa, al asumir la posesión de la información y proporcionarla mediante respuesta, surge la disyuntiva si la misma es de carácter público o si bien debe prevalecer la confidencial</w:t>
      </w:r>
      <w:r>
        <w:rPr>
          <w:rFonts w:ascii="Palatino Linotype" w:hAnsi="Palatino Linotype"/>
        </w:rPr>
        <w:t>idad.</w:t>
      </w:r>
    </w:p>
    <w:p w:rsidR="00051667" w:rsidRPr="008562B5"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t xml:space="preserve">Ante ello, es importante destacar que </w:t>
      </w:r>
      <w:r>
        <w:rPr>
          <w:rFonts w:ascii="Palatino Linotype" w:hAnsi="Palatino Linotype"/>
        </w:rPr>
        <w:t xml:space="preserve">si </w:t>
      </w:r>
      <w:r w:rsidRPr="008562B5">
        <w:rPr>
          <w:rFonts w:ascii="Palatino Linotype" w:hAnsi="Palatino Linotype"/>
        </w:rPr>
        <w:t>los servidores públicos señalados, desempeñan cargos cuyas atribuciones -entre otras- son enfocadas a un rol de dirección</w:t>
      </w:r>
      <w:r>
        <w:rPr>
          <w:rFonts w:ascii="Palatino Linotype" w:hAnsi="Palatino Linotype"/>
        </w:rPr>
        <w:t>;</w:t>
      </w:r>
      <w:r w:rsidRPr="008562B5">
        <w:rPr>
          <w:rFonts w:ascii="Palatino Linotype" w:hAnsi="Palatino Linotype"/>
        </w:rPr>
        <w:t xml:space="preserve"> así como</w:t>
      </w:r>
      <w:r>
        <w:rPr>
          <w:rFonts w:ascii="Palatino Linotype" w:hAnsi="Palatino Linotype"/>
        </w:rPr>
        <w:t>,</w:t>
      </w:r>
      <w:r w:rsidRPr="008562B5">
        <w:rPr>
          <w:rFonts w:ascii="Palatino Linotype" w:hAnsi="Palatino Linotype"/>
        </w:rPr>
        <w:t xml:space="preserve"> las de brindar atención al público en general</w:t>
      </w:r>
      <w:r>
        <w:rPr>
          <w:rFonts w:ascii="Palatino Linotype" w:hAnsi="Palatino Linotype"/>
        </w:rPr>
        <w:t>,</w:t>
      </w:r>
      <w:r w:rsidRPr="008562B5">
        <w:rPr>
          <w:rFonts w:ascii="Palatino Linotype" w:hAnsi="Palatino Linotype"/>
        </w:rPr>
        <w:t xml:space="preserve"> a través de trámites generales básicos para orientar el régimen de gobierno, la organización y funcionamiento de la Administración Pública Municipal, con el fin de lograr la eficiencia y eficacia en el ejercicio del poder público, que transforme el gasto público en inversión pública para la mejora de las condiciones de vida d</w:t>
      </w:r>
      <w:r>
        <w:rPr>
          <w:rFonts w:ascii="Palatino Linotype" w:hAnsi="Palatino Linotype"/>
        </w:rPr>
        <w:t xml:space="preserve">e los habitantes del Municipio; </w:t>
      </w:r>
      <w:r w:rsidRPr="008562B5">
        <w:rPr>
          <w:rFonts w:ascii="Palatino Linotype" w:hAnsi="Palatino Linotype"/>
        </w:rPr>
        <w:t>por lo que</w:t>
      </w:r>
      <w:r>
        <w:rPr>
          <w:rFonts w:ascii="Palatino Linotype" w:hAnsi="Palatino Linotype"/>
        </w:rPr>
        <w:t>,</w:t>
      </w:r>
      <w:r w:rsidRPr="008562B5">
        <w:rPr>
          <w:rFonts w:ascii="Palatino Linotype" w:hAnsi="Palatino Linotype"/>
        </w:rPr>
        <w:t xml:space="preserve"> ellos son el contacto directo entre la gestión gubernamental y la ciudadanía.</w:t>
      </w:r>
    </w:p>
    <w:p w:rsidR="00051667" w:rsidRPr="008562B5"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t>Dicho de otra manera, la publicidad de la imagen de su rostro permite que sea asociado, en su caso</w:t>
      </w:r>
      <w:r>
        <w:rPr>
          <w:rFonts w:ascii="Palatino Linotype" w:hAnsi="Palatino Linotype"/>
        </w:rPr>
        <w:t>,</w:t>
      </w:r>
      <w:r w:rsidRPr="008562B5">
        <w:rPr>
          <w:rFonts w:ascii="Palatino Linotype" w:hAnsi="Palatino Linotype"/>
        </w:rPr>
        <w:t xml:space="preserve"> con su nombre, cargo y función de gobierno; lo que permite a la ciudadanía identificar al servidor público encargado del trámite que le interesa o el que autorizó el acto de gobierno solicitado o en el que directamente se ve involucrado.</w:t>
      </w:r>
    </w:p>
    <w:p w:rsidR="00051667" w:rsidRPr="008562B5"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t>Asimismo, l</w:t>
      </w:r>
      <w:r>
        <w:rPr>
          <w:rFonts w:ascii="Palatino Linotype" w:hAnsi="Palatino Linotype"/>
        </w:rPr>
        <w:t>a</w:t>
      </w:r>
      <w:r w:rsidRPr="008562B5">
        <w:rPr>
          <w:rFonts w:ascii="Palatino Linotype" w:hAnsi="Palatino Linotype"/>
        </w:rPr>
        <w:t xml:space="preserve"> suscrit</w:t>
      </w:r>
      <w:r>
        <w:rPr>
          <w:rFonts w:ascii="Palatino Linotype" w:hAnsi="Palatino Linotype"/>
        </w:rPr>
        <w:t>a estima</w:t>
      </w:r>
      <w:r w:rsidRPr="008562B5">
        <w:rPr>
          <w:rFonts w:ascii="Palatino Linotype" w:hAnsi="Palatino Linotype"/>
        </w:rPr>
        <w:t xml:space="preserve">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w:t>
      </w:r>
      <w:r>
        <w:rPr>
          <w:rFonts w:ascii="Palatino Linotype" w:hAnsi="Palatino Linotype"/>
        </w:rPr>
        <w:t xml:space="preserve"> directa trámites o servicios,</w:t>
      </w:r>
      <w:r w:rsidRPr="008562B5">
        <w:rPr>
          <w:rFonts w:ascii="Palatino Linotype" w:hAnsi="Palatino Linotype"/>
        </w:rPr>
        <w:t xml:space="preserve"> aun</w:t>
      </w:r>
      <w:r>
        <w:rPr>
          <w:rFonts w:ascii="Palatino Linotype" w:hAnsi="Palatino Linotype"/>
        </w:rPr>
        <w:t xml:space="preserve"> cuando</w:t>
      </w:r>
      <w:r w:rsidRPr="008562B5">
        <w:rPr>
          <w:rFonts w:ascii="Palatino Linotype" w:hAnsi="Palatino Linotype"/>
        </w:rPr>
        <w:t xml:space="preserve"> </w:t>
      </w:r>
      <w:r>
        <w:rPr>
          <w:rFonts w:ascii="Palatino Linotype" w:hAnsi="Palatino Linotype"/>
        </w:rPr>
        <w:t>indirectamente</w:t>
      </w:r>
      <w:r w:rsidRPr="008562B5">
        <w:rPr>
          <w:rFonts w:ascii="Palatino Linotype" w:hAnsi="Palatino Linotype"/>
        </w:rPr>
        <w:t xml:space="preserve">, son los responsables </w:t>
      </w:r>
      <w:r w:rsidRPr="008562B5">
        <w:rPr>
          <w:rFonts w:ascii="Palatino Linotype" w:hAnsi="Palatino Linotype"/>
        </w:rPr>
        <w:lastRenderedPageBreak/>
        <w:t xml:space="preserve">de autorizarlos. En este marco, resulta claro que la fotografía del servidor público que presta atención al público, enfocado al accionar de derechos fundamentales para la prestación de servicios públicos o en su caso, que emiten actos de autoridad susceptibles de impugnación conlleva una responsabilidad mayor a la de desempeñar un cargo cuyas funciones no son sustantivas del área de adscripción. Entonces, se entiende que la publicidad de la fotografía, incluida en un documento de acceso público favorece la rendición de cuentas, al permitir a las personas conocer a sus autoridades. </w:t>
      </w:r>
    </w:p>
    <w:p w:rsidR="00051667" w:rsidRPr="008562B5"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t>Aún más, es importante tomar en cuenta que los documentos en donde se encuentran las fotografías que se ordenan testar, son los aquellos que acreditan el nivel de estudios de los servidores públicos; de tal suerte que el acceso a esta información permite a la ciudadanía verificar que los servidores públicos cuentan con el grado académico con el que se ostentan</w:t>
      </w:r>
      <w:r>
        <w:rPr>
          <w:rFonts w:ascii="Palatino Linotype" w:hAnsi="Palatino Linotype"/>
        </w:rPr>
        <w:t>;</w:t>
      </w:r>
      <w:r w:rsidRPr="008562B5">
        <w:rPr>
          <w:rFonts w:ascii="Palatino Linotype" w:hAnsi="Palatino Linotype"/>
        </w:rPr>
        <w:t xml:space="preserve"> así como</w:t>
      </w:r>
      <w:r>
        <w:rPr>
          <w:rFonts w:ascii="Palatino Linotype" w:hAnsi="Palatino Linotype"/>
        </w:rPr>
        <w:t>,</w:t>
      </w:r>
      <w:r w:rsidRPr="008562B5">
        <w:rPr>
          <w:rFonts w:ascii="Palatino Linotype" w:hAnsi="Palatino Linotype"/>
        </w:rPr>
        <w:t xml:space="preserve"> si su perfil profesional es idóneo para desempeñar el cargo encomendado; incluso existen documentos como el título y la cédula profesional que justamente su naturaleza son las de ser documentos de identificación de su titular frente a cualquier persona, para acreditar que han sido autorizados por el Estado para ejercer una profesión o que cuentan con los conocimientos para ello.</w:t>
      </w:r>
    </w:p>
    <w:p w:rsidR="00051667" w:rsidRPr="008562B5"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rsidR="00051667" w:rsidRPr="008562B5"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lastRenderedPageBreak/>
        <w:t>En adición, resulta importante referir las Tesis Asiladas, una emitida por los Tribunales Colegiados de Circuito y la segunda por el Pleno de la Suprema Corte de Justicia de la Nación, que establecen la imperiosa necesidad de la divulgación de datos concernientes a la privacidad de un individuo bajo el interés de la colectividad.</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“Época: Décima Época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Registro: 2002944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Instancia: Tribunales Colegiados de Circuito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Tipo de Tesis: Aislada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Fuente: Semanario Judicial de la Federación y su Gaceta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Libro XVIII, Marzo de 2013, Tomo 3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Materia(s): Constitucional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Tesis: </w:t>
      </w:r>
      <w:proofErr w:type="spellStart"/>
      <w:r w:rsidRPr="00B541ED">
        <w:rPr>
          <w:rFonts w:ascii="Palatino Linotype" w:hAnsi="Palatino Linotype"/>
          <w:i/>
          <w:sz w:val="22"/>
        </w:rPr>
        <w:t>I.4o.A.40</w:t>
      </w:r>
      <w:proofErr w:type="spellEnd"/>
      <w:r w:rsidRPr="00B541ED">
        <w:rPr>
          <w:rFonts w:ascii="Palatino Linotype" w:hAnsi="Palatino Linotype"/>
          <w:i/>
          <w:sz w:val="22"/>
        </w:rPr>
        <w:t xml:space="preserve"> A (</w:t>
      </w:r>
      <w:proofErr w:type="spellStart"/>
      <w:r w:rsidRPr="00B541ED">
        <w:rPr>
          <w:rFonts w:ascii="Palatino Linotype" w:hAnsi="Palatino Linotype"/>
          <w:i/>
          <w:sz w:val="22"/>
        </w:rPr>
        <w:t>10a</w:t>
      </w:r>
      <w:proofErr w:type="spellEnd"/>
      <w:r w:rsidRPr="00B541ED">
        <w:rPr>
          <w:rFonts w:ascii="Palatino Linotype" w:hAnsi="Palatino Linotype"/>
          <w:i/>
          <w:sz w:val="22"/>
        </w:rPr>
        <w:t xml:space="preserve">.)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Página: 1899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ACCESO A LA INFORMACIÓN. IMPLICACIÓN DEL PRINCIPIO DE MÁXIMA PUBLICIDAD EN EL DERECHO FUNDAMENTAL RELATIVO.</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w:t>
      </w:r>
      <w:r w:rsidRPr="00B541ED">
        <w:rPr>
          <w:rFonts w:ascii="Palatino Linotype" w:hAnsi="Palatino Linotype"/>
          <w:i/>
          <w:sz w:val="22"/>
        </w:rPr>
        <w:lastRenderedPageBreak/>
        <w:t>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CUARTO TRIBUNAL COLEGIADO EN MATERIA ADMINISTRATIVA DEL PRIMER CIRCUITO.</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Amparo en revisión 257/2012. Ruth Corona Muñoz. 6 de diciembre de 2012. Unanimidad de votos. Ponente: Jean Claude Tron Petit. Secretaria: Mayra Susana Martínez López.</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Época: Décima Época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Registro: 2004022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Instancia: Primera Sala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Tipo de Tesis: Aislada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Fuente: Semanario Judicial de la Federación y su Gaceta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Libro XXII, Julio de 2013, Tomo 1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Materia(s): Constitucional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 xml:space="preserve">Tesis: </w:t>
      </w:r>
      <w:proofErr w:type="spellStart"/>
      <w:r w:rsidRPr="00B541ED">
        <w:rPr>
          <w:rFonts w:ascii="Palatino Linotype" w:hAnsi="Palatino Linotype"/>
          <w:i/>
          <w:sz w:val="22"/>
        </w:rPr>
        <w:t>1a</w:t>
      </w:r>
      <w:proofErr w:type="spellEnd"/>
      <w:r w:rsidRPr="00B541ED">
        <w:rPr>
          <w:rFonts w:ascii="Palatino Linotype" w:hAnsi="Palatino Linotype"/>
          <w:i/>
          <w:sz w:val="22"/>
        </w:rPr>
        <w:t>. CCXXIII/2013 (</w:t>
      </w:r>
      <w:proofErr w:type="spellStart"/>
      <w:r w:rsidRPr="00B541ED">
        <w:rPr>
          <w:rFonts w:ascii="Palatino Linotype" w:hAnsi="Palatino Linotype"/>
          <w:i/>
          <w:sz w:val="22"/>
        </w:rPr>
        <w:t>10a</w:t>
      </w:r>
      <w:proofErr w:type="spellEnd"/>
      <w:r w:rsidRPr="00B541ED">
        <w:rPr>
          <w:rFonts w:ascii="Palatino Linotype" w:hAnsi="Palatino Linotype"/>
          <w:i/>
          <w:sz w:val="22"/>
        </w:rPr>
        <w:t xml:space="preserve">.)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lastRenderedPageBreak/>
        <w:t xml:space="preserve">Página: 562 </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LIBERTAD DE EXPRESIÓN. QUIENES ASPIRAN A UN CARGO PÚBLICO DEBEN CONSIDERARSE COMO PERSONAS PÚBLICAS Y, EN CONSECUENCIA, SOPORTAR UN MAYOR NIVEL DE INTROMISIÓN EN SU VIDA PRIVADA.</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051667" w:rsidRPr="00B541ED" w:rsidRDefault="00051667" w:rsidP="00051667">
      <w:pPr>
        <w:spacing w:before="100" w:beforeAutospacing="1" w:after="100" w:afterAutospacing="1"/>
        <w:ind w:left="851" w:right="616"/>
        <w:jc w:val="both"/>
        <w:rPr>
          <w:rFonts w:ascii="Palatino Linotype" w:hAnsi="Palatino Linotype"/>
          <w:i/>
          <w:sz w:val="22"/>
        </w:rPr>
      </w:pPr>
      <w:r w:rsidRPr="00B541ED">
        <w:rPr>
          <w:rFonts w:ascii="Palatino Linotype" w:hAnsi="Palatino Linotype"/>
          <w:i/>
          <w:sz w:val="22"/>
        </w:rPr>
        <w:t>Amparo directo en revisión 1013/2013. Juan Manuel Ortega de León. 12 de junio de 2013. Cinco votos. Ponente: Arturo Zaldívar Lelo de Larrea. Secretari</w:t>
      </w:r>
      <w:r>
        <w:rPr>
          <w:rFonts w:ascii="Palatino Linotype" w:hAnsi="Palatino Linotype"/>
          <w:i/>
        </w:rPr>
        <w:t>o: Javier Mijangos y González.”</w:t>
      </w:r>
    </w:p>
    <w:p w:rsidR="00051667" w:rsidRPr="008562B5"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t>Por ello, l</w:t>
      </w:r>
      <w:r>
        <w:rPr>
          <w:rFonts w:ascii="Palatino Linotype" w:hAnsi="Palatino Linotype"/>
        </w:rPr>
        <w:t>a que suscribe estima</w:t>
      </w:r>
      <w:r w:rsidRPr="008562B5">
        <w:rPr>
          <w:rFonts w:ascii="Palatino Linotype" w:hAnsi="Palatino Linotype"/>
        </w:rPr>
        <w:t xml:space="preserve">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w:t>
      </w:r>
    </w:p>
    <w:p w:rsidR="00051667" w:rsidRPr="0000373E" w:rsidRDefault="00051667" w:rsidP="00051667">
      <w:pPr>
        <w:spacing w:before="100" w:beforeAutospacing="1" w:after="100" w:afterAutospacing="1" w:line="360" w:lineRule="auto"/>
        <w:jc w:val="both"/>
        <w:rPr>
          <w:rFonts w:ascii="Palatino Linotype" w:hAnsi="Palatino Linotype"/>
        </w:rPr>
      </w:pPr>
      <w:r w:rsidRPr="008562B5">
        <w:rPr>
          <w:rFonts w:ascii="Palatino Linotype" w:hAnsi="Palatino Linotype"/>
        </w:rPr>
        <w:lastRenderedPageBreak/>
        <w:t xml:space="preserve">Por lo cual, </w:t>
      </w:r>
      <w:r w:rsidR="00626A3A">
        <w:rPr>
          <w:rFonts w:ascii="Palatino Linotype" w:hAnsi="Palatino Linotype"/>
        </w:rPr>
        <w:t>se emite</w:t>
      </w:r>
      <w:r w:rsidRPr="008562B5">
        <w:rPr>
          <w:rFonts w:ascii="Palatino Linotype" w:hAnsi="Palatino Linotype"/>
        </w:rPr>
        <w:t xml:space="preserve"> </w:t>
      </w:r>
      <w:r w:rsidRPr="000D33BC">
        <w:rPr>
          <w:rFonts w:ascii="Palatino Linotype" w:hAnsi="Palatino Linotype"/>
          <w:b/>
        </w:rPr>
        <w:t>VOTO PARTICULAR</w:t>
      </w:r>
      <w:r w:rsidRPr="008562B5">
        <w:rPr>
          <w:rFonts w:ascii="Palatino Linotype" w:hAnsi="Palatino Linotype"/>
        </w:rPr>
        <w:t xml:space="preserve"> con independencia de que se comparta el fallo, tanto en lo general como en su sentido, ya que se insiste que </w:t>
      </w:r>
      <w:r>
        <w:rPr>
          <w:rFonts w:ascii="Palatino Linotype" w:hAnsi="Palatino Linotype"/>
        </w:rPr>
        <w:t xml:space="preserve">la Ponencia Resolutora debió pronunciarse respecto de que la entrega de </w:t>
      </w:r>
      <w:r w:rsidRPr="008562B5">
        <w:rPr>
          <w:rFonts w:ascii="Palatino Linotype" w:hAnsi="Palatino Linotype"/>
        </w:rPr>
        <w:t>la fo</w:t>
      </w:r>
      <w:r w:rsidR="00154CC3">
        <w:rPr>
          <w:rFonts w:ascii="Palatino Linotype" w:hAnsi="Palatino Linotype"/>
        </w:rPr>
        <w:t>tografía de servidores públicos</w:t>
      </w:r>
      <w:r>
        <w:rPr>
          <w:rFonts w:ascii="Palatino Linotype" w:hAnsi="Palatino Linotype"/>
        </w:rPr>
        <w:t xml:space="preserve"> depende de los </w:t>
      </w:r>
      <w:r w:rsidRPr="008562B5">
        <w:rPr>
          <w:rFonts w:ascii="Palatino Linotype" w:hAnsi="Palatino Linotype"/>
        </w:rPr>
        <w:t>cargos</w:t>
      </w:r>
      <w:r>
        <w:rPr>
          <w:rFonts w:ascii="Palatino Linotype" w:hAnsi="Palatino Linotype"/>
        </w:rPr>
        <w:t xml:space="preserve"> que ostentan,</w:t>
      </w:r>
      <w:r w:rsidRPr="008562B5">
        <w:rPr>
          <w:rFonts w:ascii="Palatino Linotype" w:hAnsi="Palatino Linotype"/>
        </w:rPr>
        <w:t xml:space="preserve"> en los</w:t>
      </w:r>
      <w:r>
        <w:rPr>
          <w:rFonts w:ascii="Palatino Linotype" w:hAnsi="Palatino Linotype"/>
        </w:rPr>
        <w:t xml:space="preserve"> cuáles puede imperar</w:t>
      </w:r>
      <w:r w:rsidRPr="008562B5">
        <w:rPr>
          <w:rFonts w:ascii="Palatino Linotype" w:hAnsi="Palatino Linotype"/>
        </w:rPr>
        <w:t xml:space="preserve"> la necesidad de la publicidad de la imagen de la misma, aunado a que la ciudadanía tiene derecho a saber quiénes son las personas que ejercen actos de autoridad</w:t>
      </w:r>
      <w:r>
        <w:rPr>
          <w:rFonts w:ascii="Palatino Linotype" w:hAnsi="Palatino Linotype"/>
        </w:rPr>
        <w:t>,</w:t>
      </w:r>
      <w:r w:rsidRPr="008562B5">
        <w:rPr>
          <w:rFonts w:ascii="Palatino Linotype" w:hAnsi="Palatino Linotype"/>
        </w:rPr>
        <w:t xml:space="preserve"> a través del servicio público; asimismo, permite vincular el actuar y la rendición de cuentas; ello, derivado del deber de los Sujetos Obligados a transparentar sus acciones</w:t>
      </w:r>
      <w:r>
        <w:rPr>
          <w:rFonts w:ascii="Palatino Linotype" w:hAnsi="Palatino Linotype"/>
        </w:rPr>
        <w:t>;</w:t>
      </w:r>
      <w:r w:rsidRPr="008562B5">
        <w:rPr>
          <w:rFonts w:ascii="Palatino Linotype" w:hAnsi="Palatino Linotype"/>
        </w:rPr>
        <w:t xml:space="preserve"> así como</w:t>
      </w:r>
      <w:r>
        <w:rPr>
          <w:rFonts w:ascii="Palatino Linotype" w:hAnsi="Palatino Linotype"/>
        </w:rPr>
        <w:t>,</w:t>
      </w:r>
      <w:r w:rsidRPr="008562B5">
        <w:rPr>
          <w:rFonts w:ascii="Palatino Linotype" w:hAnsi="Palatino Linotype"/>
        </w:rPr>
        <w:t xml:space="preserve"> garantizar y respetar el derecho de acceso a la información pública en concordancia con lo que estipula el artículo 143 de Constitución Política del Estado Libre y Soberano de México.</w:t>
      </w:r>
    </w:p>
    <w:p w:rsidR="00051667" w:rsidRPr="00535456" w:rsidRDefault="00051667" w:rsidP="00535456">
      <w:pPr>
        <w:spacing w:before="100" w:beforeAutospacing="1" w:after="100" w:afterAutospacing="1" w:line="360" w:lineRule="auto"/>
        <w:jc w:val="both"/>
        <w:rPr>
          <w:rFonts w:ascii="Palatino Linotype" w:hAnsi="Palatino Linotype" w:cs="Arial"/>
        </w:rPr>
      </w:pPr>
    </w:p>
    <w:p w:rsidR="00E0177B" w:rsidRDefault="00E0177B" w:rsidP="00535456">
      <w:pPr>
        <w:jc w:val="center"/>
        <w:rPr>
          <w:rFonts w:ascii="Palatino Linotype" w:hAnsi="Palatino Linotype"/>
          <w:b/>
        </w:rPr>
      </w:pPr>
    </w:p>
    <w:p w:rsidR="000B74DA" w:rsidRDefault="000B74DA" w:rsidP="00535456">
      <w:pPr>
        <w:jc w:val="center"/>
        <w:rPr>
          <w:rFonts w:ascii="Palatino Linotype" w:hAnsi="Palatino Linotype"/>
          <w:b/>
        </w:rPr>
      </w:pPr>
    </w:p>
    <w:p w:rsidR="00051667" w:rsidRDefault="00051667" w:rsidP="00535456">
      <w:pPr>
        <w:jc w:val="center"/>
        <w:rPr>
          <w:rFonts w:ascii="Palatino Linotype" w:hAnsi="Palatino Linotype"/>
          <w:b/>
        </w:rPr>
      </w:pPr>
    </w:p>
    <w:p w:rsidR="00051667" w:rsidRDefault="00051667" w:rsidP="00535456">
      <w:pPr>
        <w:jc w:val="center"/>
        <w:rPr>
          <w:rFonts w:ascii="Palatino Linotype" w:hAnsi="Palatino Linotype"/>
          <w:b/>
        </w:rPr>
      </w:pPr>
    </w:p>
    <w:p w:rsidR="00051667" w:rsidRDefault="00051667" w:rsidP="00535456">
      <w:pPr>
        <w:jc w:val="center"/>
        <w:rPr>
          <w:rFonts w:ascii="Palatino Linotype" w:hAnsi="Palatino Linotype"/>
          <w:b/>
        </w:rPr>
      </w:pPr>
    </w:p>
    <w:p w:rsidR="00051667" w:rsidRDefault="00051667" w:rsidP="00535456">
      <w:pPr>
        <w:jc w:val="center"/>
        <w:rPr>
          <w:rFonts w:ascii="Palatino Linotype" w:hAnsi="Palatino Linotype"/>
          <w:b/>
        </w:rPr>
      </w:pPr>
    </w:p>
    <w:p w:rsidR="00154CC3" w:rsidRDefault="00154CC3" w:rsidP="00535456">
      <w:pPr>
        <w:jc w:val="center"/>
        <w:rPr>
          <w:rFonts w:ascii="Palatino Linotype" w:hAnsi="Palatino Linotype"/>
          <w:b/>
        </w:rPr>
      </w:pPr>
    </w:p>
    <w:p w:rsidR="00154CC3" w:rsidRDefault="00154CC3" w:rsidP="00535456">
      <w:pPr>
        <w:jc w:val="center"/>
        <w:rPr>
          <w:rFonts w:ascii="Palatino Linotype" w:hAnsi="Palatino Linotype"/>
          <w:b/>
        </w:rPr>
      </w:pPr>
    </w:p>
    <w:p w:rsidR="00670931" w:rsidRPr="00535456" w:rsidRDefault="00670931" w:rsidP="00535456">
      <w:pPr>
        <w:jc w:val="center"/>
        <w:rPr>
          <w:rFonts w:ascii="Palatino Linotype" w:hAnsi="Palatino Linotype"/>
          <w:b/>
        </w:rPr>
      </w:pPr>
      <w:r w:rsidRPr="00535456">
        <w:rPr>
          <w:rFonts w:ascii="Palatino Linotype" w:hAnsi="Palatino Linotype"/>
          <w:b/>
        </w:rPr>
        <w:t>EVA ABAID YAPUR</w:t>
      </w:r>
    </w:p>
    <w:p w:rsidR="00670931" w:rsidRPr="00535456" w:rsidRDefault="00670931" w:rsidP="00535456">
      <w:pPr>
        <w:jc w:val="center"/>
        <w:rPr>
          <w:rFonts w:ascii="Palatino Linotype" w:hAnsi="Palatino Linotype"/>
          <w:b/>
        </w:rPr>
      </w:pPr>
      <w:r w:rsidRPr="00535456">
        <w:rPr>
          <w:rFonts w:ascii="Palatino Linotype" w:hAnsi="Palatino Linotype"/>
          <w:b/>
        </w:rPr>
        <w:t>COMISIONADA</w:t>
      </w:r>
    </w:p>
    <w:p w:rsidR="00C35E1F" w:rsidRPr="00C35E1F" w:rsidRDefault="00C35E1F" w:rsidP="00C35E1F">
      <w:pPr>
        <w:jc w:val="center"/>
        <w:rPr>
          <w:rFonts w:ascii="Palatino Linotype" w:hAnsi="Palatino Linotype"/>
          <w:b/>
        </w:rPr>
      </w:pPr>
      <w:r w:rsidRPr="00C35E1F">
        <w:rPr>
          <w:rFonts w:ascii="Palatino Linotype" w:hAnsi="Palatino Linotype"/>
          <w:b/>
        </w:rPr>
        <w:t>(RÚBRICA)</w:t>
      </w:r>
    </w:p>
    <w:p w:rsidR="00E11822" w:rsidRPr="00535456" w:rsidRDefault="00E11822" w:rsidP="00535456">
      <w:pPr>
        <w:jc w:val="center"/>
        <w:rPr>
          <w:rFonts w:ascii="Palatino Linotype" w:hAnsi="Palatino Linotype"/>
          <w:b/>
        </w:rPr>
      </w:pPr>
      <w:bookmarkStart w:id="0" w:name="_GoBack"/>
      <w:bookmarkEnd w:id="0"/>
    </w:p>
    <w:p w:rsidR="00154CC3" w:rsidRDefault="00154CC3" w:rsidP="00535456">
      <w:pPr>
        <w:jc w:val="both"/>
        <w:rPr>
          <w:rFonts w:ascii="Palatino Linotype" w:eastAsia="Calibri" w:hAnsi="Palatino Linotype" w:cs="Arial"/>
          <w:sz w:val="20"/>
        </w:rPr>
      </w:pPr>
    </w:p>
    <w:p w:rsidR="00D36CA8" w:rsidRPr="00535456" w:rsidRDefault="00D05D82" w:rsidP="00535456">
      <w:pPr>
        <w:jc w:val="both"/>
        <w:rPr>
          <w:rFonts w:ascii="Palatino Linotype" w:eastAsia="Calibri" w:hAnsi="Palatino Linotype" w:cs="Arial"/>
          <w:sz w:val="20"/>
        </w:rPr>
      </w:pPr>
      <w:r w:rsidRPr="00535456">
        <w:rPr>
          <w:rFonts w:ascii="Palatino Linotype" w:eastAsia="Calibri" w:hAnsi="Palatino Linotype" w:cs="Arial"/>
          <w:sz w:val="20"/>
        </w:rPr>
        <w:t>E</w:t>
      </w:r>
      <w:r w:rsidR="00A517EA" w:rsidRPr="00535456">
        <w:rPr>
          <w:rFonts w:ascii="Palatino Linotype" w:eastAsia="Calibri" w:hAnsi="Palatino Linotype" w:cs="Arial"/>
          <w:sz w:val="20"/>
        </w:rPr>
        <w:t xml:space="preserve">sta hoja corresponde al voto particular emitido </w:t>
      </w:r>
      <w:r w:rsidR="005B3099" w:rsidRPr="00535456">
        <w:rPr>
          <w:rFonts w:ascii="Palatino Linotype" w:eastAsia="Calibri" w:hAnsi="Palatino Linotype" w:cs="Arial"/>
          <w:sz w:val="20"/>
        </w:rPr>
        <w:t>en la resolución d</w:t>
      </w:r>
      <w:r w:rsidR="00A517EA" w:rsidRPr="00535456">
        <w:rPr>
          <w:rFonts w:ascii="Palatino Linotype" w:eastAsia="Calibri" w:hAnsi="Palatino Linotype" w:cs="Arial"/>
          <w:sz w:val="20"/>
        </w:rPr>
        <w:t>e</w:t>
      </w:r>
      <w:r w:rsidR="00BF70B2" w:rsidRPr="00535456">
        <w:rPr>
          <w:rFonts w:ascii="Palatino Linotype" w:eastAsia="Calibri" w:hAnsi="Palatino Linotype" w:cs="Arial"/>
          <w:sz w:val="20"/>
        </w:rPr>
        <w:t xml:space="preserve">l Recurso de Revisión </w:t>
      </w:r>
      <w:r w:rsidR="007162A6">
        <w:rPr>
          <w:rFonts w:ascii="Palatino Linotype" w:eastAsia="Calibri" w:hAnsi="Palatino Linotype" w:cs="Arial"/>
          <w:sz w:val="20"/>
        </w:rPr>
        <w:t>04</w:t>
      </w:r>
      <w:r w:rsidR="00704C25">
        <w:rPr>
          <w:rFonts w:ascii="Palatino Linotype" w:eastAsia="Calibri" w:hAnsi="Palatino Linotype" w:cs="Arial"/>
          <w:sz w:val="20"/>
        </w:rPr>
        <w:t>554</w:t>
      </w:r>
      <w:r w:rsidR="00670931" w:rsidRPr="00535456">
        <w:rPr>
          <w:rFonts w:ascii="Palatino Linotype" w:eastAsia="Calibri" w:hAnsi="Palatino Linotype" w:cs="Arial"/>
          <w:sz w:val="20"/>
        </w:rPr>
        <w:t>/INFOEM/IP/RR/2018</w:t>
      </w:r>
      <w:r w:rsidR="006C63C4" w:rsidRPr="00535456">
        <w:rPr>
          <w:rFonts w:ascii="Palatino Linotype" w:eastAsia="Calibri" w:hAnsi="Palatino Linotype" w:cs="Arial"/>
          <w:sz w:val="20"/>
        </w:rPr>
        <w:t xml:space="preserve">, aprobada el </w:t>
      </w:r>
      <w:r w:rsidR="00704C25">
        <w:rPr>
          <w:rFonts w:ascii="Palatino Linotype" w:eastAsia="Calibri" w:hAnsi="Palatino Linotype" w:cs="Arial"/>
          <w:sz w:val="20"/>
        </w:rPr>
        <w:t>veinte</w:t>
      </w:r>
      <w:r w:rsidR="004D5015">
        <w:rPr>
          <w:rFonts w:ascii="Palatino Linotype" w:eastAsia="Calibri" w:hAnsi="Palatino Linotype" w:cs="Arial"/>
          <w:sz w:val="20"/>
        </w:rPr>
        <w:t xml:space="preserve"> de febrero</w:t>
      </w:r>
      <w:r w:rsidR="00BF70B2" w:rsidRPr="00535456">
        <w:rPr>
          <w:rFonts w:ascii="Palatino Linotype" w:eastAsia="Calibri" w:hAnsi="Palatino Linotype" w:cs="Arial"/>
          <w:sz w:val="20"/>
        </w:rPr>
        <w:t xml:space="preserve"> de dos </w:t>
      </w:r>
      <w:r w:rsidR="005B3099" w:rsidRPr="00535456">
        <w:rPr>
          <w:rFonts w:ascii="Palatino Linotype" w:eastAsia="Calibri" w:hAnsi="Palatino Linotype" w:cs="Arial"/>
          <w:sz w:val="20"/>
        </w:rPr>
        <w:t>mil</w:t>
      </w:r>
      <w:r w:rsidR="00BF70B2" w:rsidRPr="00535456">
        <w:rPr>
          <w:rFonts w:ascii="Palatino Linotype" w:eastAsia="Calibri" w:hAnsi="Palatino Linotype" w:cs="Arial"/>
          <w:sz w:val="20"/>
        </w:rPr>
        <w:t xml:space="preserve"> diecinueve</w:t>
      </w:r>
      <w:r w:rsidR="00A517EA" w:rsidRPr="00535456">
        <w:rPr>
          <w:rFonts w:ascii="Palatino Linotype" w:eastAsia="Calibri" w:hAnsi="Palatino Linotype" w:cs="Arial"/>
          <w:sz w:val="20"/>
        </w:rPr>
        <w:t xml:space="preserve">. </w:t>
      </w:r>
    </w:p>
    <w:p w:rsidR="00154CC3" w:rsidRPr="00154CC3" w:rsidRDefault="00154CC3" w:rsidP="00535456">
      <w:pPr>
        <w:jc w:val="both"/>
        <w:rPr>
          <w:rFonts w:ascii="Palatino Linotype" w:eastAsia="Calibri" w:hAnsi="Palatino Linotype" w:cs="Arial"/>
          <w:sz w:val="8"/>
          <w:szCs w:val="8"/>
        </w:rPr>
      </w:pPr>
    </w:p>
    <w:p w:rsidR="00A517EA" w:rsidRPr="00535456" w:rsidRDefault="00A517EA" w:rsidP="00535456">
      <w:pPr>
        <w:jc w:val="both"/>
        <w:rPr>
          <w:rFonts w:ascii="Palatino Linotype" w:hAnsi="Palatino Linotype"/>
          <w:sz w:val="20"/>
        </w:rPr>
      </w:pPr>
      <w:r w:rsidRPr="00535456">
        <w:rPr>
          <w:rFonts w:ascii="Palatino Linotype" w:eastAsia="Calibri" w:hAnsi="Palatino Linotype" w:cs="Arial"/>
          <w:sz w:val="20"/>
        </w:rPr>
        <w:t>YSM/</w:t>
      </w:r>
      <w:r w:rsidR="00820DBE" w:rsidRPr="00535456">
        <w:rPr>
          <w:rFonts w:ascii="Palatino Linotype" w:eastAsia="Calibri" w:hAnsi="Palatino Linotype" w:cs="Arial"/>
          <w:noProof/>
          <w:sz w:val="20"/>
          <w:lang w:eastAsia="es-MX"/>
        </w:rPr>
        <w:t>CBO</w:t>
      </w:r>
    </w:p>
    <w:sectPr w:rsidR="00A517EA" w:rsidRPr="00535456"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989" w:rsidRDefault="003D6989" w:rsidP="00DB3A83">
      <w:r>
        <w:separator/>
      </w:r>
    </w:p>
  </w:endnote>
  <w:endnote w:type="continuationSeparator" w:id="0">
    <w:p w:rsidR="003D6989" w:rsidRDefault="003D6989"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E90BA5">
    <w:pPr>
      <w:pStyle w:val="Piedepgina"/>
      <w:tabs>
        <w:tab w:val="clear" w:pos="4252"/>
        <w:tab w:val="left" w:pos="4228"/>
      </w:tabs>
      <w:rPr>
        <w:rFonts w:ascii="Palatino Linotype" w:hAnsi="Palatino Linotype" w:cs="Arial"/>
        <w:b/>
        <w:bCs/>
        <w:sz w:val="20"/>
        <w:szCs w:val="20"/>
      </w:rPr>
    </w:pPr>
  </w:p>
  <w:p w:rsidR="00C354E1" w:rsidRDefault="00C354E1"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35E1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35E1F">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989" w:rsidRDefault="003D6989" w:rsidP="00DB3A83">
      <w:r>
        <w:separator/>
      </w:r>
    </w:p>
  </w:footnote>
  <w:footnote w:type="continuationSeparator" w:id="0">
    <w:p w:rsidR="003D6989" w:rsidRDefault="003D6989"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C354E1" w:rsidP="008B6C66">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B6C66" w:rsidRDefault="00C354E1"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8B6C66" w:rsidRDefault="00C354E1" w:rsidP="008B6C66">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04554</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/RR/2018</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E90BA5" w:rsidRPr="008B6C66" w:rsidRDefault="00C35E1F"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0;margin-top:0;width:588.05pt;height:92.1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5">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9"/>
  </w:num>
  <w:num w:numId="2">
    <w:abstractNumId w:val="6"/>
  </w:num>
  <w:num w:numId="3">
    <w:abstractNumId w:val="1"/>
  </w:num>
  <w:num w:numId="4">
    <w:abstractNumId w:val="2"/>
  </w:num>
  <w:num w:numId="5">
    <w:abstractNumId w:val="0"/>
  </w:num>
  <w:num w:numId="6">
    <w:abstractNumId w:val="5"/>
  </w:num>
  <w:num w:numId="7">
    <w:abstractNumId w:val="10"/>
  </w:num>
  <w:num w:numId="8">
    <w:abstractNumId w:val="4"/>
  </w:num>
  <w:num w:numId="9">
    <w:abstractNumId w:val="3"/>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5EF1"/>
    <w:rsid w:val="00043682"/>
    <w:rsid w:val="00051667"/>
    <w:rsid w:val="00090B6C"/>
    <w:rsid w:val="000936CE"/>
    <w:rsid w:val="000B471A"/>
    <w:rsid w:val="000B74DA"/>
    <w:rsid w:val="000C3264"/>
    <w:rsid w:val="000C5CF3"/>
    <w:rsid w:val="000D7C3A"/>
    <w:rsid w:val="000E2C82"/>
    <w:rsid w:val="000F0C55"/>
    <w:rsid w:val="000F4E57"/>
    <w:rsid w:val="00117480"/>
    <w:rsid w:val="00131CAC"/>
    <w:rsid w:val="0013225E"/>
    <w:rsid w:val="00154CC3"/>
    <w:rsid w:val="00177DF1"/>
    <w:rsid w:val="00191CF3"/>
    <w:rsid w:val="001976FE"/>
    <w:rsid w:val="001B6DD5"/>
    <w:rsid w:val="001C04AC"/>
    <w:rsid w:val="001C7E83"/>
    <w:rsid w:val="001E5D0F"/>
    <w:rsid w:val="001F45A6"/>
    <w:rsid w:val="00213C1A"/>
    <w:rsid w:val="00216380"/>
    <w:rsid w:val="00224A94"/>
    <w:rsid w:val="00224BDD"/>
    <w:rsid w:val="00233EC9"/>
    <w:rsid w:val="00247E02"/>
    <w:rsid w:val="002506AD"/>
    <w:rsid w:val="00254372"/>
    <w:rsid w:val="00260EA1"/>
    <w:rsid w:val="00266D54"/>
    <w:rsid w:val="002670A2"/>
    <w:rsid w:val="00296C85"/>
    <w:rsid w:val="002C6DCC"/>
    <w:rsid w:val="002E01EA"/>
    <w:rsid w:val="002F7B17"/>
    <w:rsid w:val="00303EAE"/>
    <w:rsid w:val="00324EBE"/>
    <w:rsid w:val="00340950"/>
    <w:rsid w:val="00343E64"/>
    <w:rsid w:val="0037730C"/>
    <w:rsid w:val="00387039"/>
    <w:rsid w:val="0039638A"/>
    <w:rsid w:val="003A6BF6"/>
    <w:rsid w:val="003B0314"/>
    <w:rsid w:val="003C250C"/>
    <w:rsid w:val="003C2F6A"/>
    <w:rsid w:val="003C5476"/>
    <w:rsid w:val="003D6989"/>
    <w:rsid w:val="003F730A"/>
    <w:rsid w:val="00403656"/>
    <w:rsid w:val="004275EC"/>
    <w:rsid w:val="00437359"/>
    <w:rsid w:val="00460F1A"/>
    <w:rsid w:val="00464124"/>
    <w:rsid w:val="00474B93"/>
    <w:rsid w:val="00487B66"/>
    <w:rsid w:val="004B5C25"/>
    <w:rsid w:val="004B6DDA"/>
    <w:rsid w:val="004D5015"/>
    <w:rsid w:val="005124B3"/>
    <w:rsid w:val="0053148C"/>
    <w:rsid w:val="00535456"/>
    <w:rsid w:val="00536147"/>
    <w:rsid w:val="00553BC6"/>
    <w:rsid w:val="0057297A"/>
    <w:rsid w:val="00584608"/>
    <w:rsid w:val="005A4D7F"/>
    <w:rsid w:val="005B3099"/>
    <w:rsid w:val="005E5BA4"/>
    <w:rsid w:val="00623D4F"/>
    <w:rsid w:val="00626A3A"/>
    <w:rsid w:val="00654FE9"/>
    <w:rsid w:val="00666737"/>
    <w:rsid w:val="00670931"/>
    <w:rsid w:val="006801D4"/>
    <w:rsid w:val="006A33F9"/>
    <w:rsid w:val="006B0D54"/>
    <w:rsid w:val="006B2453"/>
    <w:rsid w:val="006B30CD"/>
    <w:rsid w:val="006C63C4"/>
    <w:rsid w:val="006C7D0A"/>
    <w:rsid w:val="006D731E"/>
    <w:rsid w:val="006E747E"/>
    <w:rsid w:val="00704C25"/>
    <w:rsid w:val="007120B0"/>
    <w:rsid w:val="007162A6"/>
    <w:rsid w:val="00731320"/>
    <w:rsid w:val="00740E0B"/>
    <w:rsid w:val="007745F0"/>
    <w:rsid w:val="00782A45"/>
    <w:rsid w:val="0078728C"/>
    <w:rsid w:val="00793F60"/>
    <w:rsid w:val="007B2AC3"/>
    <w:rsid w:val="007C63BC"/>
    <w:rsid w:val="007C7A0C"/>
    <w:rsid w:val="007D2E51"/>
    <w:rsid w:val="00811B0B"/>
    <w:rsid w:val="008122B6"/>
    <w:rsid w:val="00813CD1"/>
    <w:rsid w:val="00820DBE"/>
    <w:rsid w:val="00823404"/>
    <w:rsid w:val="00854CEE"/>
    <w:rsid w:val="00862F43"/>
    <w:rsid w:val="00864D3F"/>
    <w:rsid w:val="00871B03"/>
    <w:rsid w:val="00887C59"/>
    <w:rsid w:val="008925FC"/>
    <w:rsid w:val="008965AF"/>
    <w:rsid w:val="008A35FA"/>
    <w:rsid w:val="008B0732"/>
    <w:rsid w:val="008B6C66"/>
    <w:rsid w:val="008C527E"/>
    <w:rsid w:val="008D4407"/>
    <w:rsid w:val="00913E69"/>
    <w:rsid w:val="0094319B"/>
    <w:rsid w:val="00960ACD"/>
    <w:rsid w:val="00970770"/>
    <w:rsid w:val="009726DC"/>
    <w:rsid w:val="00990B93"/>
    <w:rsid w:val="009C2142"/>
    <w:rsid w:val="009F0C59"/>
    <w:rsid w:val="009F3E24"/>
    <w:rsid w:val="00A06423"/>
    <w:rsid w:val="00A12991"/>
    <w:rsid w:val="00A15DD9"/>
    <w:rsid w:val="00A2795F"/>
    <w:rsid w:val="00A517EA"/>
    <w:rsid w:val="00A82F41"/>
    <w:rsid w:val="00A863E9"/>
    <w:rsid w:val="00A95F70"/>
    <w:rsid w:val="00A96975"/>
    <w:rsid w:val="00AA09B9"/>
    <w:rsid w:val="00AA7C2A"/>
    <w:rsid w:val="00AC2253"/>
    <w:rsid w:val="00AF01BA"/>
    <w:rsid w:val="00B12945"/>
    <w:rsid w:val="00B30650"/>
    <w:rsid w:val="00B40C46"/>
    <w:rsid w:val="00B6126C"/>
    <w:rsid w:val="00B756DB"/>
    <w:rsid w:val="00B860BF"/>
    <w:rsid w:val="00B872F3"/>
    <w:rsid w:val="00B90FAF"/>
    <w:rsid w:val="00BB74CD"/>
    <w:rsid w:val="00BE0300"/>
    <w:rsid w:val="00BF70B2"/>
    <w:rsid w:val="00C06571"/>
    <w:rsid w:val="00C354E1"/>
    <w:rsid w:val="00C35E1F"/>
    <w:rsid w:val="00C5282C"/>
    <w:rsid w:val="00C67C31"/>
    <w:rsid w:val="00C90A7B"/>
    <w:rsid w:val="00C92A63"/>
    <w:rsid w:val="00CE0D21"/>
    <w:rsid w:val="00CF70C6"/>
    <w:rsid w:val="00D052DA"/>
    <w:rsid w:val="00D05D82"/>
    <w:rsid w:val="00D0607D"/>
    <w:rsid w:val="00D064C2"/>
    <w:rsid w:val="00D11661"/>
    <w:rsid w:val="00D166B0"/>
    <w:rsid w:val="00D25E71"/>
    <w:rsid w:val="00D36CA8"/>
    <w:rsid w:val="00D55E6A"/>
    <w:rsid w:val="00D724F4"/>
    <w:rsid w:val="00D872C4"/>
    <w:rsid w:val="00DA1E7A"/>
    <w:rsid w:val="00DA48BD"/>
    <w:rsid w:val="00DB24D1"/>
    <w:rsid w:val="00DB32E2"/>
    <w:rsid w:val="00DB3A83"/>
    <w:rsid w:val="00DB7856"/>
    <w:rsid w:val="00DD5275"/>
    <w:rsid w:val="00DD5A32"/>
    <w:rsid w:val="00DF2B74"/>
    <w:rsid w:val="00E00C3B"/>
    <w:rsid w:val="00E0177B"/>
    <w:rsid w:val="00E11822"/>
    <w:rsid w:val="00E255FE"/>
    <w:rsid w:val="00E355EF"/>
    <w:rsid w:val="00E46292"/>
    <w:rsid w:val="00E90BA5"/>
    <w:rsid w:val="00EB1D9E"/>
    <w:rsid w:val="00EE5465"/>
    <w:rsid w:val="00EF530D"/>
    <w:rsid w:val="00F054F8"/>
    <w:rsid w:val="00F10238"/>
    <w:rsid w:val="00F2362C"/>
    <w:rsid w:val="00F33B5B"/>
    <w:rsid w:val="00F37E80"/>
    <w:rsid w:val="00F441FF"/>
    <w:rsid w:val="00F51491"/>
    <w:rsid w:val="00F579EE"/>
    <w:rsid w:val="00F64CC1"/>
    <w:rsid w:val="00F733A3"/>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249C3"/>
    <w:rPr>
      <w:sz w:val="20"/>
      <w:szCs w:val="20"/>
    </w:rPr>
  </w:style>
  <w:style w:type="character" w:customStyle="1" w:styleId="TextonotapieCar">
    <w:name w:val="Texto nota pie Car"/>
    <w:basedOn w:val="Fuentedeprrafopredeter"/>
    <w:link w:val="Textonotapie"/>
    <w:uiPriority w:val="99"/>
    <w:semiHidden/>
    <w:rsid w:val="000249C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BF5F1-4774-4F0D-A4F7-211180694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3068</Words>
  <Characters>16879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7</cp:revision>
  <cp:lastPrinted>2019-02-05T18:30:00Z</cp:lastPrinted>
  <dcterms:created xsi:type="dcterms:W3CDTF">2019-02-22T01:22:00Z</dcterms:created>
  <dcterms:modified xsi:type="dcterms:W3CDTF">2019-03-15T00:38:00Z</dcterms:modified>
</cp:coreProperties>
</file>